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67" w:rsidRDefault="005C37E1">
      <w:pPr>
        <w:jc w:val="both"/>
        <w:rPr>
          <w:sz w:val="20"/>
          <w:szCs w:val="20"/>
          <w:lang w:val="de-DE"/>
        </w:rPr>
      </w:pPr>
      <w:r>
        <w:rPr>
          <w:noProof/>
        </w:rPr>
        <w:drawing>
          <wp:inline distT="0" distB="0" distL="0" distR="0" wp14:anchorId="59C45A90" wp14:editId="7DB03C49">
            <wp:extent cx="3600450" cy="1428750"/>
            <wp:effectExtent l="0" t="0" r="0" b="0"/>
            <wp:docPr id="4" name="Slika 4" descr="Dobrodošli | Službena Internet stranica Općine Velika Kopa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brodošli | Službena Internet stranica Općine Velika Kopan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967" w:rsidRDefault="00713967">
      <w:pPr>
        <w:rPr>
          <w:rFonts w:ascii="Arial" w:hAnsi="Arial" w:cs="Arial"/>
          <w:sz w:val="22"/>
          <w:szCs w:val="20"/>
        </w:rPr>
      </w:pPr>
    </w:p>
    <w:p w:rsidR="004123F6" w:rsidRDefault="004123F6">
      <w:pPr>
        <w:rPr>
          <w:rFonts w:ascii="Georgia" w:hAnsi="Georgia"/>
          <w:sz w:val="22"/>
        </w:rPr>
      </w:pPr>
    </w:p>
    <w:p w:rsidR="00713967" w:rsidRPr="005F09B6" w:rsidRDefault="00AC1D81">
      <w:pPr>
        <w:autoSpaceDE w:val="0"/>
        <w:autoSpaceDN w:val="0"/>
        <w:adjustRightInd w:val="0"/>
        <w:jc w:val="center"/>
        <w:rPr>
          <w:rFonts w:asciiTheme="minorHAnsi" w:hAnsiTheme="minorHAnsi" w:cs="Constantia,BoldItalic"/>
          <w:b/>
          <w:bCs/>
          <w:i/>
          <w:iCs/>
          <w:color w:val="70AD47" w:themeColor="accent6"/>
          <w:sz w:val="88"/>
          <w:szCs w:val="88"/>
        </w:rPr>
      </w:pPr>
      <w:r w:rsidRPr="005F09B6">
        <w:rPr>
          <w:rFonts w:asciiTheme="minorHAnsi" w:hAnsiTheme="minorHAnsi" w:cs="Constantia,BoldItalic"/>
          <w:b/>
          <w:bCs/>
          <w:i/>
          <w:iCs/>
          <w:color w:val="70AD47" w:themeColor="accent6"/>
          <w:sz w:val="88"/>
          <w:szCs w:val="88"/>
        </w:rPr>
        <w:t>Vodič za građane</w:t>
      </w:r>
    </w:p>
    <w:p w:rsidR="00713967" w:rsidRPr="00960A53" w:rsidRDefault="00713967">
      <w:pPr>
        <w:autoSpaceDE w:val="0"/>
        <w:autoSpaceDN w:val="0"/>
        <w:adjustRightInd w:val="0"/>
        <w:rPr>
          <w:rFonts w:asciiTheme="minorHAnsi" w:hAnsiTheme="minorHAnsi" w:cs="Constantia,BoldItalic"/>
          <w:b/>
          <w:bCs/>
          <w:i/>
          <w:iCs/>
          <w:sz w:val="48"/>
          <w:szCs w:val="48"/>
        </w:rPr>
      </w:pPr>
    </w:p>
    <w:p w:rsidR="00713967" w:rsidRPr="00960A53" w:rsidRDefault="00713967">
      <w:pPr>
        <w:autoSpaceDE w:val="0"/>
        <w:autoSpaceDN w:val="0"/>
        <w:adjustRightInd w:val="0"/>
        <w:rPr>
          <w:rFonts w:asciiTheme="minorHAnsi" w:hAnsiTheme="minorHAnsi" w:cs="Constantia,BoldItalic"/>
          <w:b/>
          <w:bCs/>
          <w:i/>
          <w:iCs/>
          <w:sz w:val="48"/>
          <w:szCs w:val="48"/>
        </w:rPr>
      </w:pPr>
    </w:p>
    <w:p w:rsidR="000C0392" w:rsidRPr="003403F8" w:rsidRDefault="00AC1D81">
      <w:pPr>
        <w:autoSpaceDE w:val="0"/>
        <w:autoSpaceDN w:val="0"/>
        <w:adjustRightInd w:val="0"/>
        <w:jc w:val="center"/>
        <w:rPr>
          <w:rFonts w:asciiTheme="minorHAnsi" w:hAnsiTheme="minorHAnsi" w:cs="Constantia,BoldItalic"/>
          <w:b/>
          <w:bCs/>
          <w:i/>
          <w:iCs/>
          <w:sz w:val="48"/>
          <w:szCs w:val="48"/>
        </w:rPr>
      </w:pPr>
      <w:r w:rsidRPr="003403F8">
        <w:rPr>
          <w:rFonts w:asciiTheme="minorHAnsi" w:hAnsiTheme="minorHAnsi" w:cs="Constantia,BoldItalic"/>
          <w:b/>
          <w:bCs/>
          <w:i/>
          <w:iCs/>
          <w:sz w:val="48"/>
          <w:szCs w:val="48"/>
        </w:rPr>
        <w:t>UZ PRORAČUN OPĆIN</w:t>
      </w:r>
      <w:r w:rsidR="00A5730C" w:rsidRPr="003403F8">
        <w:rPr>
          <w:rFonts w:asciiTheme="minorHAnsi" w:hAnsiTheme="minorHAnsi" w:cs="Constantia,BoldItalic"/>
          <w:b/>
          <w:bCs/>
          <w:i/>
          <w:iCs/>
          <w:sz w:val="48"/>
          <w:szCs w:val="48"/>
        </w:rPr>
        <w:t>E VELIKA</w:t>
      </w:r>
      <w:r w:rsidR="005F09B6" w:rsidRPr="003403F8">
        <w:rPr>
          <w:rFonts w:asciiTheme="minorHAnsi" w:hAnsiTheme="minorHAnsi" w:cs="Constantia,BoldItalic"/>
          <w:b/>
          <w:bCs/>
          <w:i/>
          <w:iCs/>
          <w:sz w:val="48"/>
          <w:szCs w:val="48"/>
        </w:rPr>
        <w:t xml:space="preserve"> </w:t>
      </w:r>
      <w:r w:rsidR="00A5730C" w:rsidRPr="003403F8">
        <w:rPr>
          <w:rFonts w:asciiTheme="minorHAnsi" w:hAnsiTheme="minorHAnsi" w:cs="Constantia,BoldItalic"/>
          <w:b/>
          <w:bCs/>
          <w:i/>
          <w:iCs/>
          <w:sz w:val="48"/>
          <w:szCs w:val="48"/>
        </w:rPr>
        <w:t>KOPANICA</w:t>
      </w:r>
    </w:p>
    <w:p w:rsidR="000C0392" w:rsidRPr="003403F8" w:rsidRDefault="000C0392">
      <w:pPr>
        <w:autoSpaceDE w:val="0"/>
        <w:autoSpaceDN w:val="0"/>
        <w:adjustRightInd w:val="0"/>
        <w:jc w:val="center"/>
        <w:rPr>
          <w:rFonts w:asciiTheme="minorHAnsi" w:hAnsiTheme="minorHAnsi" w:cs="Constantia,BoldItalic"/>
          <w:b/>
          <w:bCs/>
          <w:i/>
          <w:iCs/>
          <w:sz w:val="48"/>
          <w:szCs w:val="48"/>
        </w:rPr>
      </w:pPr>
      <w:r w:rsidRPr="003403F8">
        <w:rPr>
          <w:rFonts w:asciiTheme="minorHAnsi" w:hAnsiTheme="minorHAnsi" w:cs="Constantia,BoldItalic"/>
          <w:b/>
          <w:bCs/>
          <w:i/>
          <w:iCs/>
          <w:sz w:val="48"/>
          <w:szCs w:val="48"/>
        </w:rPr>
        <w:t xml:space="preserve"> ZA 20</w:t>
      </w:r>
      <w:r w:rsidR="003403F8">
        <w:rPr>
          <w:rFonts w:asciiTheme="minorHAnsi" w:hAnsiTheme="minorHAnsi" w:cs="Constantia,BoldItalic"/>
          <w:b/>
          <w:bCs/>
          <w:i/>
          <w:iCs/>
          <w:sz w:val="48"/>
          <w:szCs w:val="48"/>
        </w:rPr>
        <w:t>24</w:t>
      </w:r>
      <w:r w:rsidR="00AC1D81" w:rsidRPr="003403F8">
        <w:rPr>
          <w:rFonts w:asciiTheme="minorHAnsi" w:hAnsiTheme="minorHAnsi" w:cs="Constantia,BoldItalic"/>
          <w:b/>
          <w:bCs/>
          <w:i/>
          <w:iCs/>
          <w:sz w:val="48"/>
          <w:szCs w:val="48"/>
        </w:rPr>
        <w:t>.GODIN</w:t>
      </w:r>
      <w:r w:rsidRPr="003403F8">
        <w:rPr>
          <w:rFonts w:asciiTheme="minorHAnsi" w:hAnsiTheme="minorHAnsi" w:cs="Constantia,BoldItalic"/>
          <w:b/>
          <w:bCs/>
          <w:i/>
          <w:iCs/>
          <w:sz w:val="48"/>
          <w:szCs w:val="48"/>
        </w:rPr>
        <w:t xml:space="preserve">U </w:t>
      </w:r>
    </w:p>
    <w:p w:rsidR="00713967" w:rsidRPr="003403F8" w:rsidRDefault="000C0392">
      <w:pPr>
        <w:autoSpaceDE w:val="0"/>
        <w:autoSpaceDN w:val="0"/>
        <w:adjustRightInd w:val="0"/>
        <w:jc w:val="center"/>
        <w:rPr>
          <w:rFonts w:asciiTheme="minorHAnsi" w:hAnsiTheme="minorHAnsi" w:cs="Constantia,BoldItalic"/>
          <w:b/>
          <w:bCs/>
          <w:i/>
          <w:iCs/>
          <w:sz w:val="48"/>
          <w:szCs w:val="48"/>
        </w:rPr>
      </w:pPr>
      <w:r w:rsidRPr="003403F8">
        <w:rPr>
          <w:rFonts w:asciiTheme="minorHAnsi" w:hAnsiTheme="minorHAnsi" w:cs="Constantia,BoldItalic"/>
          <w:b/>
          <w:bCs/>
          <w:i/>
          <w:iCs/>
          <w:sz w:val="48"/>
          <w:szCs w:val="48"/>
        </w:rPr>
        <w:t>I PROJEKCIJU PRORAČUNA ZA 20</w:t>
      </w:r>
      <w:r w:rsidR="00C61439" w:rsidRPr="003403F8">
        <w:rPr>
          <w:rFonts w:asciiTheme="minorHAnsi" w:hAnsiTheme="minorHAnsi" w:cs="Constantia,BoldItalic"/>
          <w:b/>
          <w:bCs/>
          <w:i/>
          <w:iCs/>
          <w:sz w:val="48"/>
          <w:szCs w:val="48"/>
        </w:rPr>
        <w:t>2</w:t>
      </w:r>
      <w:r w:rsidR="003403F8">
        <w:rPr>
          <w:rFonts w:asciiTheme="minorHAnsi" w:hAnsiTheme="minorHAnsi" w:cs="Constantia,BoldItalic"/>
          <w:b/>
          <w:bCs/>
          <w:i/>
          <w:iCs/>
          <w:sz w:val="48"/>
          <w:szCs w:val="48"/>
        </w:rPr>
        <w:t>5</w:t>
      </w:r>
      <w:r w:rsidRPr="003403F8">
        <w:rPr>
          <w:rFonts w:asciiTheme="minorHAnsi" w:hAnsiTheme="minorHAnsi" w:cs="Constantia,BoldItalic"/>
          <w:b/>
          <w:bCs/>
          <w:i/>
          <w:iCs/>
          <w:sz w:val="48"/>
          <w:szCs w:val="48"/>
        </w:rPr>
        <w:t xml:space="preserve">. </w:t>
      </w:r>
      <w:r w:rsidR="00C61439" w:rsidRPr="003403F8">
        <w:rPr>
          <w:rFonts w:asciiTheme="minorHAnsi" w:hAnsiTheme="minorHAnsi" w:cs="Constantia,BoldItalic"/>
          <w:b/>
          <w:bCs/>
          <w:i/>
          <w:iCs/>
          <w:sz w:val="48"/>
          <w:szCs w:val="48"/>
        </w:rPr>
        <w:t>i</w:t>
      </w:r>
      <w:r w:rsidRPr="003403F8">
        <w:rPr>
          <w:rFonts w:asciiTheme="minorHAnsi" w:hAnsiTheme="minorHAnsi" w:cs="Constantia,BoldItalic"/>
          <w:b/>
          <w:bCs/>
          <w:i/>
          <w:iCs/>
          <w:sz w:val="48"/>
          <w:szCs w:val="48"/>
        </w:rPr>
        <w:t xml:space="preserve"> 20</w:t>
      </w:r>
      <w:r w:rsidR="00B70BE0" w:rsidRPr="003403F8">
        <w:rPr>
          <w:rFonts w:asciiTheme="minorHAnsi" w:hAnsiTheme="minorHAnsi" w:cs="Constantia,BoldItalic"/>
          <w:b/>
          <w:bCs/>
          <w:i/>
          <w:iCs/>
          <w:sz w:val="48"/>
          <w:szCs w:val="48"/>
        </w:rPr>
        <w:t>2</w:t>
      </w:r>
      <w:r w:rsidR="003403F8">
        <w:rPr>
          <w:rFonts w:asciiTheme="minorHAnsi" w:hAnsiTheme="minorHAnsi" w:cs="Constantia,BoldItalic"/>
          <w:b/>
          <w:bCs/>
          <w:i/>
          <w:iCs/>
          <w:sz w:val="48"/>
          <w:szCs w:val="48"/>
        </w:rPr>
        <w:t>6</w:t>
      </w:r>
      <w:r w:rsidR="00AC1D81" w:rsidRPr="003403F8">
        <w:rPr>
          <w:rFonts w:asciiTheme="minorHAnsi" w:hAnsiTheme="minorHAnsi" w:cs="Constantia,BoldItalic"/>
          <w:b/>
          <w:bCs/>
          <w:i/>
          <w:iCs/>
          <w:sz w:val="48"/>
          <w:szCs w:val="48"/>
        </w:rPr>
        <w:t>. GODINU</w:t>
      </w:r>
    </w:p>
    <w:p w:rsidR="00464EBA" w:rsidRPr="005F09B6" w:rsidRDefault="00464EBA">
      <w:pPr>
        <w:autoSpaceDE w:val="0"/>
        <w:autoSpaceDN w:val="0"/>
        <w:adjustRightInd w:val="0"/>
        <w:jc w:val="center"/>
        <w:rPr>
          <w:rFonts w:asciiTheme="minorHAnsi" w:hAnsiTheme="minorHAnsi" w:cs="Constantia,BoldItalic"/>
          <w:b/>
          <w:bCs/>
          <w:i/>
          <w:iCs/>
          <w:color w:val="385623" w:themeColor="accent6" w:themeShade="80"/>
          <w:sz w:val="48"/>
          <w:szCs w:val="48"/>
        </w:rPr>
      </w:pPr>
    </w:p>
    <w:p w:rsidR="00B70BE0" w:rsidRDefault="00B70BE0">
      <w:pPr>
        <w:autoSpaceDE w:val="0"/>
        <w:autoSpaceDN w:val="0"/>
        <w:adjustRightInd w:val="0"/>
        <w:rPr>
          <w:rFonts w:asciiTheme="minorHAnsi" w:hAnsiTheme="minorHAnsi" w:cs="Consolas"/>
          <w:b/>
          <w:bCs/>
          <w:i/>
          <w:iCs/>
          <w:sz w:val="88"/>
          <w:szCs w:val="88"/>
        </w:rPr>
      </w:pPr>
    </w:p>
    <w:p w:rsidR="005C37E1" w:rsidRPr="00960A53" w:rsidRDefault="005C37E1">
      <w:pPr>
        <w:autoSpaceDE w:val="0"/>
        <w:autoSpaceDN w:val="0"/>
        <w:adjustRightInd w:val="0"/>
        <w:rPr>
          <w:rFonts w:asciiTheme="minorHAnsi" w:hAnsiTheme="minorHAnsi" w:cs="Consolas"/>
          <w:b/>
          <w:bCs/>
          <w:i/>
          <w:iCs/>
          <w:sz w:val="88"/>
          <w:szCs w:val="88"/>
        </w:rPr>
      </w:pPr>
    </w:p>
    <w:p w:rsidR="00713967" w:rsidRPr="005F09B6" w:rsidRDefault="00AC1D81">
      <w:pPr>
        <w:autoSpaceDE w:val="0"/>
        <w:autoSpaceDN w:val="0"/>
        <w:adjustRightInd w:val="0"/>
        <w:rPr>
          <w:rFonts w:asciiTheme="minorHAnsi" w:hAnsiTheme="minorHAnsi" w:cs="Consolas"/>
          <w:b/>
          <w:bCs/>
          <w:i/>
          <w:iCs/>
          <w:color w:val="385623" w:themeColor="accent6" w:themeShade="80"/>
          <w:sz w:val="88"/>
          <w:szCs w:val="88"/>
        </w:rPr>
      </w:pPr>
      <w:r w:rsidRPr="005F09B6">
        <w:rPr>
          <w:rFonts w:asciiTheme="minorHAnsi" w:hAnsiTheme="minorHAnsi" w:cs="Consolas"/>
          <w:b/>
          <w:bCs/>
          <w:i/>
          <w:iCs/>
          <w:color w:val="385623" w:themeColor="accent6" w:themeShade="80"/>
          <w:sz w:val="88"/>
          <w:szCs w:val="88"/>
        </w:rPr>
        <w:lastRenderedPageBreak/>
        <w:t>Što je Proračun</w:t>
      </w:r>
      <w:r w:rsidR="005F09B6" w:rsidRPr="005F09B6">
        <w:rPr>
          <w:rFonts w:asciiTheme="minorHAnsi" w:hAnsiTheme="minorHAnsi" w:cs="Consolas"/>
          <w:b/>
          <w:bCs/>
          <w:i/>
          <w:iCs/>
          <w:color w:val="385623" w:themeColor="accent6" w:themeShade="80"/>
          <w:sz w:val="88"/>
          <w:szCs w:val="88"/>
        </w:rPr>
        <w:t xml:space="preserve"> općine</w:t>
      </w:r>
      <w:r w:rsidRPr="005F09B6">
        <w:rPr>
          <w:rFonts w:asciiTheme="minorHAnsi" w:hAnsiTheme="minorHAnsi" w:cs="Consolas"/>
          <w:b/>
          <w:bCs/>
          <w:i/>
          <w:iCs/>
          <w:color w:val="385623" w:themeColor="accent6" w:themeShade="80"/>
          <w:sz w:val="88"/>
          <w:szCs w:val="88"/>
        </w:rPr>
        <w:t>?</w:t>
      </w:r>
    </w:p>
    <w:p w:rsidR="00713967" w:rsidRPr="00960A53" w:rsidRDefault="00713967">
      <w:pPr>
        <w:autoSpaceDE w:val="0"/>
        <w:autoSpaceDN w:val="0"/>
        <w:adjustRightInd w:val="0"/>
        <w:rPr>
          <w:rFonts w:asciiTheme="minorHAnsi" w:hAnsiTheme="minorHAnsi" w:cs="Consolas"/>
          <w:b/>
          <w:bCs/>
          <w:i/>
          <w:iCs/>
          <w:sz w:val="40"/>
          <w:szCs w:val="40"/>
        </w:rPr>
      </w:pPr>
    </w:p>
    <w:p w:rsidR="00713967" w:rsidRPr="00960A53" w:rsidRDefault="00AC1D81" w:rsidP="000C0392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="Consolas"/>
          <w:sz w:val="56"/>
          <w:szCs w:val="56"/>
        </w:rPr>
      </w:pPr>
      <w:r w:rsidRPr="00960A53">
        <w:rPr>
          <w:rFonts w:asciiTheme="minorHAnsi" w:hAnsiTheme="minorHAnsi" w:cs="Consolas"/>
          <w:sz w:val="56"/>
          <w:szCs w:val="56"/>
        </w:rPr>
        <w:t>Proračun je jedan od najvažnijih dokumenata</w:t>
      </w:r>
    </w:p>
    <w:p w:rsidR="00713967" w:rsidRPr="00960A53" w:rsidRDefault="00AC1D81" w:rsidP="000C0392">
      <w:pPr>
        <w:autoSpaceDE w:val="0"/>
        <w:autoSpaceDN w:val="0"/>
        <w:adjustRightInd w:val="0"/>
        <w:rPr>
          <w:rFonts w:asciiTheme="minorHAnsi" w:hAnsiTheme="minorHAnsi" w:cs="Consolas"/>
          <w:sz w:val="56"/>
          <w:szCs w:val="56"/>
        </w:rPr>
      </w:pPr>
      <w:r w:rsidRPr="00960A53">
        <w:rPr>
          <w:rFonts w:asciiTheme="minorHAnsi" w:hAnsiTheme="minorHAnsi" w:cs="Consolas"/>
          <w:sz w:val="56"/>
          <w:szCs w:val="56"/>
        </w:rPr>
        <w:t>koji se donosi na razini jedinica lokalne</w:t>
      </w:r>
      <w:r w:rsidR="005F09B6">
        <w:rPr>
          <w:rFonts w:asciiTheme="minorHAnsi" w:hAnsiTheme="minorHAnsi" w:cs="Consolas"/>
          <w:sz w:val="56"/>
          <w:szCs w:val="56"/>
        </w:rPr>
        <w:t xml:space="preserve"> </w:t>
      </w:r>
      <w:r w:rsidRPr="00960A53">
        <w:rPr>
          <w:rFonts w:asciiTheme="minorHAnsi" w:hAnsiTheme="minorHAnsi" w:cs="Consolas"/>
          <w:sz w:val="56"/>
          <w:szCs w:val="56"/>
        </w:rPr>
        <w:t>samouprave</w:t>
      </w:r>
      <w:r w:rsidR="005F09B6">
        <w:rPr>
          <w:rFonts w:asciiTheme="minorHAnsi" w:hAnsiTheme="minorHAnsi" w:cs="Consolas"/>
          <w:sz w:val="56"/>
          <w:szCs w:val="56"/>
        </w:rPr>
        <w:t xml:space="preserve"> (općine)</w:t>
      </w:r>
    </w:p>
    <w:p w:rsidR="00713967" w:rsidRPr="00960A53" w:rsidRDefault="00AC1D81" w:rsidP="000C0392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="Consolas"/>
          <w:sz w:val="56"/>
          <w:szCs w:val="56"/>
        </w:rPr>
      </w:pPr>
      <w:r w:rsidRPr="00960A53">
        <w:rPr>
          <w:rFonts w:asciiTheme="minorHAnsi" w:hAnsiTheme="minorHAnsi" w:cs="Consolas"/>
          <w:sz w:val="56"/>
          <w:szCs w:val="56"/>
        </w:rPr>
        <w:t>Proračun je akt kojim se procjenjuju prihodi i</w:t>
      </w:r>
    </w:p>
    <w:p w:rsidR="00713967" w:rsidRPr="00960A53" w:rsidRDefault="00AC1D81" w:rsidP="000C0392">
      <w:pPr>
        <w:autoSpaceDE w:val="0"/>
        <w:autoSpaceDN w:val="0"/>
        <w:adjustRightInd w:val="0"/>
        <w:jc w:val="both"/>
        <w:rPr>
          <w:rFonts w:asciiTheme="minorHAnsi" w:hAnsiTheme="minorHAnsi" w:cs="Consolas"/>
          <w:sz w:val="56"/>
          <w:szCs w:val="56"/>
        </w:rPr>
      </w:pPr>
      <w:r w:rsidRPr="00960A53">
        <w:rPr>
          <w:rFonts w:asciiTheme="minorHAnsi" w:hAnsiTheme="minorHAnsi" w:cs="Consolas"/>
          <w:sz w:val="56"/>
          <w:szCs w:val="56"/>
        </w:rPr>
        <w:t>primici te utvrđuju rashodi i izdaci jedinice</w:t>
      </w:r>
      <w:r w:rsidR="005F09B6">
        <w:rPr>
          <w:rFonts w:asciiTheme="minorHAnsi" w:hAnsiTheme="minorHAnsi" w:cs="Consolas"/>
          <w:sz w:val="56"/>
          <w:szCs w:val="56"/>
        </w:rPr>
        <w:t xml:space="preserve"> </w:t>
      </w:r>
      <w:r w:rsidRPr="00960A53">
        <w:rPr>
          <w:rFonts w:asciiTheme="minorHAnsi" w:hAnsiTheme="minorHAnsi" w:cs="Consolas"/>
          <w:sz w:val="56"/>
          <w:szCs w:val="56"/>
        </w:rPr>
        <w:t>lokalne samouprave za proračunsku godinu</w:t>
      </w:r>
      <w:r w:rsidR="000C0392" w:rsidRPr="00960A53">
        <w:rPr>
          <w:rFonts w:asciiTheme="minorHAnsi" w:hAnsiTheme="minorHAnsi" w:cs="Consolas"/>
          <w:sz w:val="56"/>
          <w:szCs w:val="56"/>
        </w:rPr>
        <w:t xml:space="preserve">, te </w:t>
      </w:r>
      <w:r w:rsidRPr="00960A53">
        <w:rPr>
          <w:rFonts w:asciiTheme="minorHAnsi" w:hAnsiTheme="minorHAnsi" w:cs="Consolas"/>
          <w:sz w:val="56"/>
          <w:szCs w:val="56"/>
        </w:rPr>
        <w:t>sadrži i</w:t>
      </w:r>
      <w:r w:rsidR="00960A53">
        <w:rPr>
          <w:rFonts w:asciiTheme="minorHAnsi" w:hAnsiTheme="minorHAnsi" w:cs="Consolas"/>
          <w:sz w:val="56"/>
          <w:szCs w:val="56"/>
        </w:rPr>
        <w:t xml:space="preserve"> </w:t>
      </w:r>
      <w:r w:rsidRPr="00960A53">
        <w:rPr>
          <w:rFonts w:asciiTheme="minorHAnsi" w:hAnsiTheme="minorHAnsi" w:cs="Consolas"/>
          <w:b/>
          <w:bCs/>
          <w:sz w:val="50"/>
          <w:szCs w:val="50"/>
        </w:rPr>
        <w:t xml:space="preserve">projekciju </w:t>
      </w:r>
      <w:r w:rsidRPr="00960A53">
        <w:rPr>
          <w:rFonts w:asciiTheme="minorHAnsi" w:hAnsiTheme="minorHAnsi" w:cs="Consolas"/>
          <w:sz w:val="56"/>
          <w:szCs w:val="56"/>
        </w:rPr>
        <w:t>prihoda i primitaka te rashoda</w:t>
      </w:r>
      <w:r w:rsidR="00960A53">
        <w:rPr>
          <w:rFonts w:asciiTheme="minorHAnsi" w:hAnsiTheme="minorHAnsi" w:cs="Consolas"/>
          <w:sz w:val="56"/>
          <w:szCs w:val="56"/>
        </w:rPr>
        <w:t xml:space="preserve"> </w:t>
      </w:r>
      <w:r w:rsidRPr="00960A53">
        <w:rPr>
          <w:rFonts w:asciiTheme="minorHAnsi" w:hAnsiTheme="minorHAnsi" w:cs="Consolas"/>
          <w:sz w:val="56"/>
          <w:szCs w:val="56"/>
        </w:rPr>
        <w:t>i izdataka za dvije godine unaprijed</w:t>
      </w:r>
      <w:r w:rsidR="00960A53">
        <w:rPr>
          <w:rFonts w:asciiTheme="minorHAnsi" w:hAnsiTheme="minorHAnsi" w:cs="Consolas"/>
          <w:sz w:val="56"/>
          <w:szCs w:val="56"/>
        </w:rPr>
        <w:t>.</w:t>
      </w:r>
    </w:p>
    <w:p w:rsidR="000C0392" w:rsidRPr="00960A53" w:rsidRDefault="00AC1D81" w:rsidP="000C0392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="Consolas"/>
          <w:sz w:val="56"/>
          <w:szCs w:val="56"/>
        </w:rPr>
      </w:pPr>
      <w:r w:rsidRPr="00960A53">
        <w:rPr>
          <w:rFonts w:asciiTheme="minorHAnsi" w:hAnsiTheme="minorHAnsi" w:cs="Consolas"/>
          <w:sz w:val="56"/>
          <w:szCs w:val="56"/>
        </w:rPr>
        <w:t>Propis kojim su regulirana sva pitanja vezana</w:t>
      </w:r>
      <w:r w:rsidR="000C0392" w:rsidRPr="00960A53">
        <w:rPr>
          <w:rFonts w:asciiTheme="minorHAnsi" w:hAnsiTheme="minorHAnsi" w:cs="Consolas"/>
          <w:sz w:val="56"/>
          <w:szCs w:val="56"/>
        </w:rPr>
        <w:t xml:space="preserve"> uz</w:t>
      </w:r>
    </w:p>
    <w:p w:rsidR="00713967" w:rsidRPr="00960A53" w:rsidRDefault="00AC1D81" w:rsidP="000C0392">
      <w:pPr>
        <w:autoSpaceDE w:val="0"/>
        <w:autoSpaceDN w:val="0"/>
        <w:adjustRightInd w:val="0"/>
        <w:jc w:val="both"/>
        <w:rPr>
          <w:rFonts w:asciiTheme="minorHAnsi" w:hAnsiTheme="minorHAnsi" w:cs="Consolas"/>
          <w:sz w:val="56"/>
          <w:szCs w:val="56"/>
        </w:rPr>
      </w:pPr>
      <w:r w:rsidRPr="00960A53">
        <w:rPr>
          <w:rFonts w:asciiTheme="minorHAnsi" w:hAnsiTheme="minorHAnsi" w:cs="Consolas"/>
          <w:sz w:val="56"/>
          <w:szCs w:val="56"/>
        </w:rPr>
        <w:t>proračun je Zakon o proračunu (</w:t>
      </w:r>
      <w:r w:rsidR="00B70BE0" w:rsidRPr="00960A53">
        <w:rPr>
          <w:rFonts w:asciiTheme="minorHAnsi" w:hAnsiTheme="minorHAnsi" w:cs="Consolas"/>
          <w:sz w:val="56"/>
          <w:szCs w:val="56"/>
        </w:rPr>
        <w:t>„</w:t>
      </w:r>
      <w:r w:rsidRPr="00960A53">
        <w:rPr>
          <w:rFonts w:asciiTheme="minorHAnsi" w:hAnsiTheme="minorHAnsi" w:cs="Consolas"/>
          <w:sz w:val="56"/>
          <w:szCs w:val="56"/>
        </w:rPr>
        <w:t>Narodne</w:t>
      </w:r>
      <w:r w:rsidR="00A5730C" w:rsidRPr="00960A53">
        <w:rPr>
          <w:rFonts w:asciiTheme="minorHAnsi" w:hAnsiTheme="minorHAnsi" w:cs="Consolas"/>
          <w:sz w:val="56"/>
          <w:szCs w:val="56"/>
        </w:rPr>
        <w:t xml:space="preserve"> </w:t>
      </w:r>
      <w:r w:rsidRPr="00960A53">
        <w:rPr>
          <w:rFonts w:asciiTheme="minorHAnsi" w:hAnsiTheme="minorHAnsi" w:cs="Consolas"/>
          <w:sz w:val="56"/>
          <w:szCs w:val="56"/>
        </w:rPr>
        <w:t>novine</w:t>
      </w:r>
      <w:r w:rsidR="00461F66">
        <w:rPr>
          <w:rFonts w:asciiTheme="minorHAnsi" w:hAnsiTheme="minorHAnsi" w:cs="Consolas"/>
          <w:sz w:val="56"/>
          <w:szCs w:val="56"/>
        </w:rPr>
        <w:t>144/21</w:t>
      </w:r>
      <w:r w:rsidRPr="00960A53">
        <w:rPr>
          <w:rFonts w:asciiTheme="minorHAnsi" w:hAnsiTheme="minorHAnsi" w:cs="Consolas"/>
          <w:sz w:val="56"/>
          <w:szCs w:val="56"/>
        </w:rPr>
        <w:t>)</w:t>
      </w:r>
    </w:p>
    <w:p w:rsidR="00713967" w:rsidRDefault="00713967">
      <w:pPr>
        <w:autoSpaceDE w:val="0"/>
        <w:autoSpaceDN w:val="0"/>
        <w:adjustRightInd w:val="0"/>
        <w:rPr>
          <w:rFonts w:asciiTheme="minorHAnsi" w:hAnsiTheme="minorHAnsi" w:cs="Constantia,BoldItalic"/>
          <w:b/>
          <w:bCs/>
          <w:i/>
          <w:iCs/>
          <w:sz w:val="88"/>
          <w:szCs w:val="88"/>
        </w:rPr>
      </w:pPr>
    </w:p>
    <w:p w:rsidR="00D0484C" w:rsidRPr="00960A53" w:rsidRDefault="00D0484C">
      <w:pPr>
        <w:autoSpaceDE w:val="0"/>
        <w:autoSpaceDN w:val="0"/>
        <w:adjustRightInd w:val="0"/>
        <w:rPr>
          <w:rFonts w:asciiTheme="minorHAnsi" w:hAnsiTheme="minorHAnsi" w:cs="Constantia,BoldItalic"/>
          <w:b/>
          <w:bCs/>
          <w:i/>
          <w:iCs/>
          <w:sz w:val="88"/>
          <w:szCs w:val="88"/>
        </w:rPr>
      </w:pPr>
    </w:p>
    <w:p w:rsidR="00713967" w:rsidRPr="005F09B6" w:rsidRDefault="00AC1D81">
      <w:pPr>
        <w:autoSpaceDE w:val="0"/>
        <w:autoSpaceDN w:val="0"/>
        <w:adjustRightInd w:val="0"/>
        <w:rPr>
          <w:rFonts w:asciiTheme="minorHAnsi" w:hAnsiTheme="minorHAnsi" w:cs="Constantia,BoldItalic"/>
          <w:b/>
          <w:bCs/>
          <w:i/>
          <w:iCs/>
          <w:color w:val="385623" w:themeColor="accent6" w:themeShade="80"/>
          <w:sz w:val="88"/>
          <w:szCs w:val="88"/>
        </w:rPr>
      </w:pPr>
      <w:r w:rsidRPr="005F09B6">
        <w:rPr>
          <w:rFonts w:asciiTheme="minorHAnsi" w:hAnsiTheme="minorHAnsi" w:cs="Constantia,BoldItalic"/>
          <w:b/>
          <w:bCs/>
          <w:i/>
          <w:iCs/>
          <w:color w:val="385623" w:themeColor="accent6" w:themeShade="80"/>
          <w:sz w:val="88"/>
          <w:szCs w:val="88"/>
        </w:rPr>
        <w:lastRenderedPageBreak/>
        <w:t>Kako se donosi proračun?</w:t>
      </w:r>
    </w:p>
    <w:p w:rsidR="005F09B6" w:rsidRPr="00960A53" w:rsidRDefault="005F09B6">
      <w:pPr>
        <w:autoSpaceDE w:val="0"/>
        <w:autoSpaceDN w:val="0"/>
        <w:adjustRightInd w:val="0"/>
        <w:rPr>
          <w:rFonts w:asciiTheme="minorHAnsi" w:hAnsiTheme="minorHAnsi" w:cs="Constantia,BoldItalic"/>
          <w:b/>
          <w:bCs/>
          <w:i/>
          <w:iCs/>
          <w:sz w:val="88"/>
          <w:szCs w:val="88"/>
        </w:rPr>
      </w:pPr>
    </w:p>
    <w:p w:rsidR="00713967" w:rsidRPr="00960A53" w:rsidRDefault="00AC1D81" w:rsidP="0058403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="Constantia"/>
          <w:sz w:val="52"/>
          <w:szCs w:val="52"/>
        </w:rPr>
      </w:pPr>
      <w:r w:rsidRPr="00960A53">
        <w:rPr>
          <w:rFonts w:asciiTheme="minorHAnsi" w:hAnsiTheme="minorHAnsi" w:cs="Constantia"/>
          <w:sz w:val="52"/>
          <w:szCs w:val="52"/>
        </w:rPr>
        <w:t>Proračun donosi predstavničko tijelo jedinica</w:t>
      </w:r>
    </w:p>
    <w:p w:rsidR="00713967" w:rsidRPr="00960A53" w:rsidRDefault="00AC1D81">
      <w:pPr>
        <w:autoSpaceDE w:val="0"/>
        <w:autoSpaceDN w:val="0"/>
        <w:adjustRightInd w:val="0"/>
        <w:rPr>
          <w:rFonts w:asciiTheme="minorHAnsi" w:hAnsiTheme="minorHAnsi" w:cs="Constantia"/>
          <w:sz w:val="52"/>
          <w:szCs w:val="52"/>
        </w:rPr>
      </w:pPr>
      <w:r w:rsidRPr="00960A53">
        <w:rPr>
          <w:rFonts w:asciiTheme="minorHAnsi" w:hAnsiTheme="minorHAnsi" w:cs="Constantia"/>
          <w:sz w:val="52"/>
          <w:szCs w:val="52"/>
        </w:rPr>
        <w:t>lokalne samouprave</w:t>
      </w:r>
      <w:r w:rsidR="005F09B6">
        <w:rPr>
          <w:rFonts w:asciiTheme="minorHAnsi" w:hAnsiTheme="minorHAnsi" w:cs="Constantia"/>
          <w:sz w:val="52"/>
          <w:szCs w:val="52"/>
        </w:rPr>
        <w:t>/općine</w:t>
      </w:r>
      <w:r w:rsidRPr="00960A53">
        <w:rPr>
          <w:rFonts w:asciiTheme="minorHAnsi" w:hAnsiTheme="minorHAnsi" w:cs="Constantia"/>
          <w:sz w:val="52"/>
          <w:szCs w:val="52"/>
        </w:rPr>
        <w:t xml:space="preserve"> (Općinsko Vijeće Općine</w:t>
      </w:r>
      <w:r w:rsidR="00255174" w:rsidRPr="00960A53">
        <w:rPr>
          <w:rFonts w:asciiTheme="minorHAnsi" w:hAnsiTheme="minorHAnsi" w:cs="Constantia"/>
          <w:sz w:val="52"/>
          <w:szCs w:val="52"/>
        </w:rPr>
        <w:t xml:space="preserve"> </w:t>
      </w:r>
      <w:r w:rsidR="00A5730C" w:rsidRPr="00960A53">
        <w:rPr>
          <w:rFonts w:asciiTheme="minorHAnsi" w:hAnsiTheme="minorHAnsi" w:cs="Constantia"/>
          <w:sz w:val="52"/>
          <w:szCs w:val="52"/>
        </w:rPr>
        <w:t>Velika Kopanica</w:t>
      </w:r>
      <w:r w:rsidR="0058403F" w:rsidRPr="00960A53">
        <w:rPr>
          <w:rFonts w:asciiTheme="minorHAnsi" w:hAnsiTheme="minorHAnsi" w:cs="Constantia"/>
          <w:sz w:val="52"/>
          <w:szCs w:val="52"/>
        </w:rPr>
        <w:t>)</w:t>
      </w:r>
    </w:p>
    <w:p w:rsidR="0058403F" w:rsidRPr="00960A53" w:rsidRDefault="00AC1D81" w:rsidP="0058403F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="Constantia"/>
          <w:sz w:val="52"/>
          <w:szCs w:val="52"/>
        </w:rPr>
      </w:pPr>
      <w:r w:rsidRPr="00960A53">
        <w:rPr>
          <w:rFonts w:asciiTheme="minorHAnsi" w:hAnsiTheme="minorHAnsi" w:cs="Constantia"/>
          <w:sz w:val="52"/>
          <w:szCs w:val="52"/>
        </w:rPr>
        <w:t>Proračun se prema Zakonu mora donijeti</w:t>
      </w:r>
      <w:r w:rsidR="0058403F" w:rsidRPr="00960A53">
        <w:rPr>
          <w:rFonts w:asciiTheme="minorHAnsi" w:hAnsiTheme="minorHAnsi" w:cs="Constantia"/>
          <w:sz w:val="52"/>
          <w:szCs w:val="52"/>
        </w:rPr>
        <w:t xml:space="preserve"> najkasnije do</w:t>
      </w:r>
    </w:p>
    <w:p w:rsidR="0058403F" w:rsidRPr="00960A53" w:rsidRDefault="00AC1D81" w:rsidP="0058403F">
      <w:pPr>
        <w:autoSpaceDE w:val="0"/>
        <w:autoSpaceDN w:val="0"/>
        <w:adjustRightInd w:val="0"/>
        <w:jc w:val="both"/>
        <w:rPr>
          <w:rFonts w:asciiTheme="minorHAnsi" w:hAnsiTheme="minorHAnsi" w:cs="Constantia"/>
          <w:sz w:val="52"/>
          <w:szCs w:val="52"/>
        </w:rPr>
      </w:pPr>
      <w:r w:rsidRPr="00960A53">
        <w:rPr>
          <w:rFonts w:asciiTheme="minorHAnsi" w:hAnsiTheme="minorHAnsi" w:cs="Constantia"/>
          <w:sz w:val="52"/>
          <w:szCs w:val="52"/>
        </w:rPr>
        <w:t>konca tekuće godine za iduću</w:t>
      </w:r>
      <w:r w:rsidR="00A5730C" w:rsidRPr="00960A53">
        <w:rPr>
          <w:rFonts w:asciiTheme="minorHAnsi" w:hAnsiTheme="minorHAnsi" w:cs="Constantia"/>
          <w:sz w:val="52"/>
          <w:szCs w:val="52"/>
        </w:rPr>
        <w:t xml:space="preserve"> </w:t>
      </w:r>
      <w:r w:rsidRPr="00960A53">
        <w:rPr>
          <w:rFonts w:asciiTheme="minorHAnsi" w:hAnsiTheme="minorHAnsi" w:cs="Constantia"/>
          <w:sz w:val="52"/>
          <w:szCs w:val="52"/>
        </w:rPr>
        <w:t>godinu prema prijedlogu kojega utvrđuje</w:t>
      </w:r>
      <w:r w:rsidR="00A5730C" w:rsidRPr="00960A53">
        <w:rPr>
          <w:rFonts w:asciiTheme="minorHAnsi" w:hAnsiTheme="minorHAnsi" w:cs="Constantia"/>
          <w:sz w:val="52"/>
          <w:szCs w:val="52"/>
        </w:rPr>
        <w:t xml:space="preserve"> </w:t>
      </w:r>
      <w:r w:rsidRPr="00960A53">
        <w:rPr>
          <w:rFonts w:asciiTheme="minorHAnsi" w:hAnsiTheme="minorHAnsi" w:cs="Constantia"/>
          <w:sz w:val="52"/>
          <w:szCs w:val="52"/>
        </w:rPr>
        <w:t xml:space="preserve">načelnik i dostavlja predstavničkom tijelu do </w:t>
      </w:r>
    </w:p>
    <w:p w:rsidR="00713967" w:rsidRPr="00960A53" w:rsidRDefault="0058403F" w:rsidP="0058403F">
      <w:pPr>
        <w:autoSpaceDE w:val="0"/>
        <w:autoSpaceDN w:val="0"/>
        <w:adjustRightInd w:val="0"/>
        <w:jc w:val="both"/>
        <w:rPr>
          <w:rFonts w:asciiTheme="minorHAnsi" w:hAnsiTheme="minorHAnsi" w:cs="Constantia"/>
          <w:sz w:val="52"/>
          <w:szCs w:val="52"/>
        </w:rPr>
      </w:pPr>
      <w:r w:rsidRPr="00960A53">
        <w:rPr>
          <w:rFonts w:asciiTheme="minorHAnsi" w:hAnsiTheme="minorHAnsi" w:cs="Constantia"/>
          <w:sz w:val="52"/>
          <w:szCs w:val="52"/>
        </w:rPr>
        <w:t>1</w:t>
      </w:r>
      <w:r w:rsidR="00AC1D81" w:rsidRPr="00960A53">
        <w:rPr>
          <w:rFonts w:asciiTheme="minorHAnsi" w:hAnsiTheme="minorHAnsi" w:cs="Constantia"/>
          <w:sz w:val="52"/>
          <w:szCs w:val="52"/>
        </w:rPr>
        <w:t>5.</w:t>
      </w:r>
      <w:r w:rsidRPr="00960A53">
        <w:rPr>
          <w:rFonts w:asciiTheme="minorHAnsi" w:hAnsiTheme="minorHAnsi" w:cs="Constantia"/>
          <w:sz w:val="52"/>
          <w:szCs w:val="52"/>
        </w:rPr>
        <w:t xml:space="preserve"> s</w:t>
      </w:r>
      <w:r w:rsidR="00AC1D81" w:rsidRPr="00960A53">
        <w:rPr>
          <w:rFonts w:asciiTheme="minorHAnsi" w:hAnsiTheme="minorHAnsi" w:cs="Constantia"/>
          <w:sz w:val="52"/>
          <w:szCs w:val="52"/>
        </w:rPr>
        <w:t>tudenog tekuće godine</w:t>
      </w:r>
    </w:p>
    <w:p w:rsidR="00713967" w:rsidRPr="00960A53" w:rsidRDefault="00AC1D81" w:rsidP="0058403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="Wingdings"/>
          <w:sz w:val="52"/>
          <w:szCs w:val="52"/>
        </w:rPr>
      </w:pPr>
      <w:r w:rsidRPr="00960A53">
        <w:rPr>
          <w:rFonts w:asciiTheme="minorHAnsi" w:hAnsiTheme="minorHAnsi" w:cs="Constantia"/>
          <w:sz w:val="52"/>
          <w:szCs w:val="52"/>
        </w:rPr>
        <w:t>Ako se proračun ne donese u roku:</w:t>
      </w:r>
    </w:p>
    <w:p w:rsidR="00713967" w:rsidRPr="00960A53" w:rsidRDefault="00AC1D81">
      <w:pPr>
        <w:numPr>
          <w:ilvl w:val="1"/>
          <w:numId w:val="5"/>
        </w:numPr>
        <w:autoSpaceDE w:val="0"/>
        <w:autoSpaceDN w:val="0"/>
        <w:adjustRightInd w:val="0"/>
        <w:rPr>
          <w:rFonts w:asciiTheme="minorHAnsi" w:hAnsiTheme="minorHAnsi" w:cs="Constantia"/>
          <w:sz w:val="44"/>
          <w:szCs w:val="44"/>
        </w:rPr>
      </w:pPr>
      <w:r w:rsidRPr="00960A53">
        <w:rPr>
          <w:rFonts w:asciiTheme="minorHAnsi" w:hAnsiTheme="minorHAnsi" w:cs="Constantia"/>
          <w:sz w:val="44"/>
          <w:szCs w:val="44"/>
        </w:rPr>
        <w:t>Privremeno financiranje</w:t>
      </w:r>
    </w:p>
    <w:p w:rsidR="00713967" w:rsidRPr="00960A53" w:rsidRDefault="00AC1D81">
      <w:pPr>
        <w:numPr>
          <w:ilvl w:val="1"/>
          <w:numId w:val="5"/>
        </w:numPr>
        <w:autoSpaceDE w:val="0"/>
        <w:autoSpaceDN w:val="0"/>
        <w:adjustRightInd w:val="0"/>
        <w:rPr>
          <w:rFonts w:asciiTheme="minorHAnsi" w:hAnsiTheme="minorHAnsi" w:cs="Constantia"/>
          <w:sz w:val="44"/>
          <w:szCs w:val="44"/>
        </w:rPr>
      </w:pPr>
      <w:r w:rsidRPr="00960A53">
        <w:rPr>
          <w:rFonts w:asciiTheme="minorHAnsi" w:hAnsiTheme="minorHAnsi" w:cs="Constantia"/>
          <w:sz w:val="44"/>
          <w:szCs w:val="44"/>
        </w:rPr>
        <w:t>Raspuštanje Općinskog vijeća</w:t>
      </w:r>
    </w:p>
    <w:p w:rsidR="00713967" w:rsidRPr="00960A53" w:rsidRDefault="00AC1D81">
      <w:pPr>
        <w:numPr>
          <w:ilvl w:val="1"/>
          <w:numId w:val="5"/>
        </w:numPr>
        <w:autoSpaceDE w:val="0"/>
        <w:autoSpaceDN w:val="0"/>
        <w:adjustRightInd w:val="0"/>
        <w:rPr>
          <w:rFonts w:asciiTheme="minorHAnsi" w:hAnsiTheme="minorHAnsi" w:cs="Constantia,Italic"/>
          <w:i/>
          <w:iCs/>
          <w:color w:val="FFFFFF"/>
          <w:sz w:val="72"/>
          <w:szCs w:val="72"/>
        </w:rPr>
      </w:pPr>
      <w:r w:rsidRPr="00960A53">
        <w:rPr>
          <w:rFonts w:asciiTheme="minorHAnsi" w:hAnsiTheme="minorHAnsi" w:cs="Constantia"/>
          <w:sz w:val="44"/>
          <w:szCs w:val="44"/>
        </w:rPr>
        <w:t>Prijevremeni izbori za Općinsko vijeće</w:t>
      </w:r>
    </w:p>
    <w:p w:rsidR="00713967" w:rsidRPr="00960A53" w:rsidRDefault="00713967">
      <w:pPr>
        <w:autoSpaceDE w:val="0"/>
        <w:autoSpaceDN w:val="0"/>
        <w:adjustRightInd w:val="0"/>
        <w:rPr>
          <w:rFonts w:asciiTheme="minorHAnsi" w:hAnsiTheme="minorHAnsi" w:cs="Constantia"/>
          <w:sz w:val="44"/>
          <w:szCs w:val="44"/>
        </w:rPr>
      </w:pPr>
    </w:p>
    <w:p w:rsidR="00713967" w:rsidRPr="00960A53" w:rsidRDefault="00713967">
      <w:pPr>
        <w:autoSpaceDE w:val="0"/>
        <w:autoSpaceDN w:val="0"/>
        <w:adjustRightInd w:val="0"/>
        <w:rPr>
          <w:rFonts w:asciiTheme="minorHAnsi" w:hAnsiTheme="minorHAnsi" w:cs="Constantia"/>
          <w:sz w:val="44"/>
          <w:szCs w:val="44"/>
        </w:rPr>
      </w:pPr>
    </w:p>
    <w:p w:rsidR="00713967" w:rsidRPr="00960A53" w:rsidRDefault="00713967">
      <w:pPr>
        <w:autoSpaceDE w:val="0"/>
        <w:autoSpaceDN w:val="0"/>
        <w:adjustRightInd w:val="0"/>
        <w:rPr>
          <w:rFonts w:asciiTheme="minorHAnsi" w:hAnsiTheme="minorHAnsi" w:cs="Constantia"/>
          <w:sz w:val="44"/>
          <w:szCs w:val="44"/>
        </w:rPr>
      </w:pPr>
    </w:p>
    <w:p w:rsidR="00713967" w:rsidRDefault="00713967">
      <w:pPr>
        <w:autoSpaceDE w:val="0"/>
        <w:autoSpaceDN w:val="0"/>
        <w:adjustRightInd w:val="0"/>
        <w:rPr>
          <w:rFonts w:asciiTheme="minorHAnsi" w:hAnsiTheme="minorHAnsi" w:cs="Constantia"/>
          <w:sz w:val="44"/>
          <w:szCs w:val="44"/>
        </w:rPr>
      </w:pPr>
    </w:p>
    <w:p w:rsidR="005F09B6" w:rsidRDefault="005F09B6">
      <w:pPr>
        <w:autoSpaceDE w:val="0"/>
        <w:autoSpaceDN w:val="0"/>
        <w:adjustRightInd w:val="0"/>
        <w:rPr>
          <w:rFonts w:asciiTheme="minorHAnsi" w:hAnsiTheme="minorHAnsi" w:cs="Constantia"/>
          <w:sz w:val="44"/>
          <w:szCs w:val="44"/>
        </w:rPr>
      </w:pPr>
    </w:p>
    <w:p w:rsidR="00713967" w:rsidRPr="005F09B6" w:rsidRDefault="00AC1D81">
      <w:pPr>
        <w:autoSpaceDE w:val="0"/>
        <w:autoSpaceDN w:val="0"/>
        <w:adjustRightInd w:val="0"/>
        <w:rPr>
          <w:rFonts w:asciiTheme="minorHAnsi" w:hAnsiTheme="minorHAnsi" w:cs="Constantia,BoldItalic"/>
          <w:b/>
          <w:bCs/>
          <w:i/>
          <w:iCs/>
          <w:color w:val="385623" w:themeColor="accent6" w:themeShade="80"/>
          <w:sz w:val="80"/>
          <w:szCs w:val="80"/>
        </w:rPr>
      </w:pPr>
      <w:r w:rsidRPr="005F09B6">
        <w:rPr>
          <w:rFonts w:asciiTheme="minorHAnsi" w:hAnsiTheme="minorHAnsi" w:cs="Constantia,BoldItalic"/>
          <w:b/>
          <w:bCs/>
          <w:i/>
          <w:iCs/>
          <w:color w:val="385623" w:themeColor="accent6" w:themeShade="80"/>
          <w:sz w:val="80"/>
          <w:szCs w:val="80"/>
        </w:rPr>
        <w:t>Sadržaj Proračuna</w:t>
      </w:r>
    </w:p>
    <w:p w:rsidR="0058403F" w:rsidRPr="00960A53" w:rsidRDefault="0058403F">
      <w:pPr>
        <w:autoSpaceDE w:val="0"/>
        <w:autoSpaceDN w:val="0"/>
        <w:adjustRightInd w:val="0"/>
        <w:rPr>
          <w:rFonts w:asciiTheme="minorHAnsi" w:hAnsiTheme="minorHAnsi" w:cs="Constantia,BoldItalic"/>
          <w:b/>
          <w:bCs/>
          <w:i/>
          <w:iCs/>
          <w:sz w:val="80"/>
          <w:szCs w:val="80"/>
        </w:rPr>
      </w:pPr>
    </w:p>
    <w:p w:rsidR="00713967" w:rsidRPr="00960A53" w:rsidRDefault="00AC1D81" w:rsidP="0058403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="Constantia"/>
          <w:sz w:val="48"/>
          <w:szCs w:val="48"/>
        </w:rPr>
      </w:pPr>
      <w:r w:rsidRPr="00960A53">
        <w:rPr>
          <w:rFonts w:asciiTheme="minorHAnsi" w:hAnsiTheme="minorHAnsi" w:cs="Constantia,Bold"/>
          <w:b/>
          <w:bCs/>
          <w:sz w:val="48"/>
          <w:szCs w:val="48"/>
        </w:rPr>
        <w:t xml:space="preserve">OPĆI DIO </w:t>
      </w:r>
      <w:r w:rsidRPr="00960A53">
        <w:rPr>
          <w:rFonts w:asciiTheme="minorHAnsi" w:hAnsiTheme="minorHAnsi" w:cs="Constantia"/>
          <w:sz w:val="48"/>
          <w:szCs w:val="48"/>
        </w:rPr>
        <w:t>Račun prihoda i rashoda i Račun</w:t>
      </w:r>
    </w:p>
    <w:p w:rsidR="00713967" w:rsidRPr="00960A53" w:rsidRDefault="00AC1D81" w:rsidP="0058403F">
      <w:pPr>
        <w:autoSpaceDE w:val="0"/>
        <w:autoSpaceDN w:val="0"/>
        <w:adjustRightInd w:val="0"/>
        <w:rPr>
          <w:rFonts w:asciiTheme="minorHAnsi" w:hAnsiTheme="minorHAnsi" w:cs="Constantia"/>
          <w:sz w:val="48"/>
          <w:szCs w:val="48"/>
        </w:rPr>
      </w:pPr>
      <w:r w:rsidRPr="00960A53">
        <w:rPr>
          <w:rFonts w:asciiTheme="minorHAnsi" w:hAnsiTheme="minorHAnsi" w:cs="Constantia"/>
          <w:sz w:val="48"/>
          <w:szCs w:val="48"/>
        </w:rPr>
        <w:t>financiranja</w:t>
      </w:r>
    </w:p>
    <w:p w:rsidR="0058403F" w:rsidRPr="00960A53" w:rsidRDefault="0058403F" w:rsidP="0058403F">
      <w:pPr>
        <w:autoSpaceDE w:val="0"/>
        <w:autoSpaceDN w:val="0"/>
        <w:adjustRightInd w:val="0"/>
        <w:rPr>
          <w:rFonts w:asciiTheme="minorHAnsi" w:hAnsiTheme="minorHAnsi" w:cs="Constantia"/>
          <w:sz w:val="40"/>
          <w:szCs w:val="40"/>
        </w:rPr>
      </w:pPr>
    </w:p>
    <w:p w:rsidR="0058403F" w:rsidRPr="00960A53" w:rsidRDefault="00AC1D81" w:rsidP="0058403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="Constantia"/>
          <w:sz w:val="48"/>
          <w:szCs w:val="48"/>
        </w:rPr>
      </w:pPr>
      <w:r w:rsidRPr="00960A53">
        <w:rPr>
          <w:rFonts w:asciiTheme="minorHAnsi" w:hAnsiTheme="minorHAnsi" w:cs="Constantia,Bold"/>
          <w:b/>
          <w:bCs/>
          <w:sz w:val="48"/>
          <w:szCs w:val="48"/>
        </w:rPr>
        <w:t xml:space="preserve">POSEBNI DIO </w:t>
      </w:r>
      <w:r w:rsidRPr="00960A53">
        <w:rPr>
          <w:rFonts w:asciiTheme="minorHAnsi" w:hAnsiTheme="minorHAnsi" w:cs="Constantia"/>
          <w:sz w:val="48"/>
          <w:szCs w:val="48"/>
        </w:rPr>
        <w:t>sastoji se od plana rashoda i</w:t>
      </w:r>
      <w:r w:rsidR="00960A53">
        <w:rPr>
          <w:rFonts w:asciiTheme="minorHAnsi" w:hAnsiTheme="minorHAnsi" w:cs="Constantia"/>
          <w:sz w:val="48"/>
          <w:szCs w:val="48"/>
        </w:rPr>
        <w:t xml:space="preserve"> </w:t>
      </w:r>
      <w:r w:rsidRPr="00960A53">
        <w:rPr>
          <w:rFonts w:asciiTheme="minorHAnsi" w:hAnsiTheme="minorHAnsi" w:cs="Constantia"/>
          <w:sz w:val="48"/>
          <w:szCs w:val="48"/>
        </w:rPr>
        <w:t xml:space="preserve">izdataka </w:t>
      </w:r>
    </w:p>
    <w:p w:rsidR="00713967" w:rsidRDefault="00AC1D81" w:rsidP="0058403F">
      <w:pPr>
        <w:autoSpaceDE w:val="0"/>
        <w:autoSpaceDN w:val="0"/>
        <w:adjustRightInd w:val="0"/>
        <w:rPr>
          <w:rFonts w:asciiTheme="minorHAnsi" w:hAnsiTheme="minorHAnsi" w:cs="Constantia"/>
          <w:sz w:val="48"/>
          <w:szCs w:val="48"/>
        </w:rPr>
      </w:pPr>
      <w:r w:rsidRPr="00960A53">
        <w:rPr>
          <w:rFonts w:asciiTheme="minorHAnsi" w:hAnsiTheme="minorHAnsi" w:cs="Constantia"/>
          <w:sz w:val="48"/>
          <w:szCs w:val="48"/>
        </w:rPr>
        <w:t xml:space="preserve">iskazanih po Razdjelimana razini </w:t>
      </w:r>
      <w:r w:rsidR="0058403F" w:rsidRPr="00960A53">
        <w:rPr>
          <w:rFonts w:asciiTheme="minorHAnsi" w:hAnsiTheme="minorHAnsi" w:cs="Constantia"/>
          <w:sz w:val="48"/>
          <w:szCs w:val="48"/>
        </w:rPr>
        <w:t>programa i aktivnosti</w:t>
      </w:r>
    </w:p>
    <w:p w:rsidR="00461F66" w:rsidRDefault="00461F66" w:rsidP="0058403F">
      <w:pPr>
        <w:autoSpaceDE w:val="0"/>
        <w:autoSpaceDN w:val="0"/>
        <w:adjustRightInd w:val="0"/>
        <w:rPr>
          <w:rFonts w:asciiTheme="minorHAnsi" w:hAnsiTheme="minorHAnsi" w:cs="Constantia"/>
          <w:sz w:val="48"/>
          <w:szCs w:val="48"/>
        </w:rPr>
      </w:pPr>
    </w:p>
    <w:p w:rsidR="00461F66" w:rsidRDefault="00461F66" w:rsidP="00461F6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="Constantia"/>
          <w:sz w:val="48"/>
          <w:szCs w:val="48"/>
        </w:rPr>
      </w:pPr>
      <w:r w:rsidRPr="00461F66">
        <w:rPr>
          <w:rFonts w:asciiTheme="minorHAnsi" w:hAnsiTheme="minorHAnsi" w:cs="Constantia"/>
          <w:b/>
          <w:sz w:val="48"/>
          <w:szCs w:val="48"/>
        </w:rPr>
        <w:t xml:space="preserve">OBRAZLOŽENJE </w:t>
      </w:r>
      <w:r w:rsidRPr="00461F66">
        <w:rPr>
          <w:rFonts w:asciiTheme="minorHAnsi" w:hAnsiTheme="minorHAnsi" w:cs="Constantia"/>
          <w:sz w:val="48"/>
          <w:szCs w:val="48"/>
        </w:rPr>
        <w:t>PRORAČUNA  sadrži obrazloženja općeg i posebnog dijela proračuna</w:t>
      </w:r>
      <w:r>
        <w:rPr>
          <w:rFonts w:asciiTheme="minorHAnsi" w:hAnsiTheme="minorHAnsi" w:cs="Constantia"/>
          <w:sz w:val="48"/>
          <w:szCs w:val="48"/>
        </w:rPr>
        <w:t>, što propisuje novi Zakon o proračunu,</w:t>
      </w:r>
    </w:p>
    <w:p w:rsidR="00461F66" w:rsidRDefault="00461F66" w:rsidP="00461F66">
      <w:pPr>
        <w:pStyle w:val="ListParagraph"/>
        <w:autoSpaceDE w:val="0"/>
        <w:autoSpaceDN w:val="0"/>
        <w:adjustRightInd w:val="0"/>
        <w:rPr>
          <w:rFonts w:asciiTheme="minorHAnsi" w:hAnsiTheme="minorHAnsi" w:cs="Constantia"/>
          <w:sz w:val="48"/>
          <w:szCs w:val="48"/>
        </w:rPr>
      </w:pPr>
      <w:r>
        <w:rPr>
          <w:rFonts w:asciiTheme="minorHAnsi" w:hAnsiTheme="minorHAnsi" w:cs="Constantia"/>
          <w:sz w:val="48"/>
          <w:szCs w:val="48"/>
        </w:rPr>
        <w:t>a kroz njega su pojašnjene aktivnosti i projekti unutar samog proračuna</w:t>
      </w:r>
    </w:p>
    <w:p w:rsidR="00BD0E9E" w:rsidRDefault="00BD0E9E" w:rsidP="00461F66">
      <w:pPr>
        <w:pStyle w:val="ListParagraph"/>
        <w:autoSpaceDE w:val="0"/>
        <w:autoSpaceDN w:val="0"/>
        <w:adjustRightInd w:val="0"/>
        <w:rPr>
          <w:rFonts w:asciiTheme="minorHAnsi" w:hAnsiTheme="minorHAnsi" w:cs="Constantia"/>
          <w:sz w:val="48"/>
          <w:szCs w:val="48"/>
        </w:rPr>
      </w:pPr>
    </w:p>
    <w:p w:rsidR="00BD0E9E" w:rsidRDefault="00BD0E9E" w:rsidP="00461F66">
      <w:pPr>
        <w:pStyle w:val="ListParagraph"/>
        <w:autoSpaceDE w:val="0"/>
        <w:autoSpaceDN w:val="0"/>
        <w:adjustRightInd w:val="0"/>
        <w:rPr>
          <w:rFonts w:asciiTheme="minorHAnsi" w:hAnsiTheme="minorHAnsi" w:cs="Constantia"/>
          <w:sz w:val="48"/>
          <w:szCs w:val="48"/>
        </w:rPr>
      </w:pPr>
    </w:p>
    <w:p w:rsidR="00BD0E9E" w:rsidRPr="005C37E1" w:rsidRDefault="00485F30" w:rsidP="00485F30">
      <w:pPr>
        <w:autoSpaceDE w:val="0"/>
        <w:autoSpaceDN w:val="0"/>
        <w:adjustRightInd w:val="0"/>
        <w:ind w:left="-454"/>
        <w:jc w:val="both"/>
        <w:rPr>
          <w:rFonts w:asciiTheme="minorHAnsi" w:hAnsiTheme="minorHAnsi" w:cs="Constantia"/>
          <w:b/>
          <w:i/>
          <w:color w:val="538135" w:themeColor="accent6" w:themeShade="BF"/>
          <w:sz w:val="12"/>
          <w:szCs w:val="12"/>
        </w:rPr>
      </w:pPr>
      <w:r>
        <w:rPr>
          <w:rFonts w:asciiTheme="minorHAnsi" w:hAnsiTheme="minorHAnsi" w:cs="Wingdings"/>
          <w:sz w:val="36"/>
          <w:szCs w:val="36"/>
        </w:rPr>
        <w:tab/>
      </w:r>
      <w:r w:rsidR="00BD0E9E" w:rsidRPr="005C37E1">
        <w:rPr>
          <w:rFonts w:asciiTheme="minorHAnsi" w:hAnsiTheme="minorHAnsi" w:cs="Wingdings"/>
          <w:b/>
          <w:i/>
          <w:color w:val="538135" w:themeColor="accent6" w:themeShade="BF"/>
          <w:sz w:val="36"/>
          <w:szCs w:val="36"/>
        </w:rPr>
        <w:t>PRORAČU</w:t>
      </w:r>
      <w:r w:rsidR="007C7E28">
        <w:rPr>
          <w:rFonts w:asciiTheme="minorHAnsi" w:hAnsiTheme="minorHAnsi" w:cs="Wingdings"/>
          <w:b/>
          <w:i/>
          <w:color w:val="538135" w:themeColor="accent6" w:themeShade="BF"/>
          <w:sz w:val="36"/>
          <w:szCs w:val="36"/>
        </w:rPr>
        <w:t>N OPĆINE VELIKA KOPANICA ZA 2024</w:t>
      </w:r>
      <w:r w:rsidR="00BD0E9E" w:rsidRPr="005C37E1">
        <w:rPr>
          <w:rFonts w:asciiTheme="minorHAnsi" w:hAnsiTheme="minorHAnsi" w:cs="Wingdings"/>
          <w:b/>
          <w:i/>
          <w:color w:val="538135" w:themeColor="accent6" w:themeShade="BF"/>
          <w:sz w:val="36"/>
          <w:szCs w:val="36"/>
        </w:rPr>
        <w:t xml:space="preserve">.G., </w:t>
      </w:r>
      <w:r w:rsidR="008E0D79" w:rsidRPr="005C37E1">
        <w:rPr>
          <w:rFonts w:asciiTheme="minorHAnsi" w:hAnsiTheme="minorHAnsi" w:cs="Wingdings"/>
          <w:b/>
          <w:i/>
          <w:color w:val="538135" w:themeColor="accent6" w:themeShade="BF"/>
          <w:sz w:val="36"/>
          <w:szCs w:val="36"/>
        </w:rPr>
        <w:t>PROJEKCIJE</w:t>
      </w:r>
      <w:r w:rsidR="007C7E28">
        <w:rPr>
          <w:rFonts w:asciiTheme="minorHAnsi" w:hAnsiTheme="minorHAnsi" w:cs="Wingdings"/>
          <w:b/>
          <w:i/>
          <w:color w:val="538135" w:themeColor="accent6" w:themeShade="BF"/>
          <w:sz w:val="36"/>
          <w:szCs w:val="36"/>
        </w:rPr>
        <w:t xml:space="preserve"> ZA 2024. I 2026</w:t>
      </w:r>
      <w:bookmarkStart w:id="0" w:name="_GoBack"/>
      <w:bookmarkEnd w:id="0"/>
      <w:r w:rsidR="00BD0E9E" w:rsidRPr="005C37E1">
        <w:rPr>
          <w:rFonts w:asciiTheme="minorHAnsi" w:hAnsiTheme="minorHAnsi" w:cs="Wingdings"/>
          <w:b/>
          <w:i/>
          <w:color w:val="538135" w:themeColor="accent6" w:themeShade="BF"/>
          <w:sz w:val="36"/>
          <w:szCs w:val="36"/>
        </w:rPr>
        <w:t>.GODINU</w:t>
      </w:r>
    </w:p>
    <w:tbl>
      <w:tblPr>
        <w:tblpPr w:leftFromText="180" w:rightFromText="180" w:vertAnchor="text" w:horzAnchor="margin" w:tblpXSpec="center" w:tblpY="267"/>
        <w:tblW w:w="10065" w:type="dxa"/>
        <w:tblLook w:val="04A0" w:firstRow="1" w:lastRow="0" w:firstColumn="1" w:lastColumn="0" w:noHBand="0" w:noVBand="1"/>
      </w:tblPr>
      <w:tblGrid>
        <w:gridCol w:w="3712"/>
        <w:gridCol w:w="2860"/>
        <w:gridCol w:w="1940"/>
        <w:gridCol w:w="1553"/>
      </w:tblGrid>
      <w:tr w:rsidR="005C37E1" w:rsidRPr="003E3D01" w:rsidTr="003403F8">
        <w:trPr>
          <w:trHeight w:val="857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5C37E1" w:rsidRPr="001C5825" w:rsidRDefault="005C37E1" w:rsidP="005C37E1">
            <w:pPr>
              <w:jc w:val="center"/>
              <w:rPr>
                <w:b/>
                <w:bCs/>
                <w:sz w:val="20"/>
                <w:szCs w:val="20"/>
              </w:rPr>
            </w:pPr>
            <w:r w:rsidRPr="001C5825">
              <w:rPr>
                <w:b/>
                <w:bCs/>
                <w:sz w:val="20"/>
                <w:szCs w:val="20"/>
              </w:rPr>
              <w:t>RAČUN PRIHODA I RASHODA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5C37E1" w:rsidRPr="001C5825" w:rsidRDefault="005C37E1" w:rsidP="003403F8">
            <w:pPr>
              <w:jc w:val="center"/>
              <w:rPr>
                <w:b/>
                <w:sz w:val="20"/>
                <w:szCs w:val="20"/>
              </w:rPr>
            </w:pPr>
            <w:r w:rsidRPr="001C5825">
              <w:rPr>
                <w:b/>
                <w:sz w:val="20"/>
                <w:szCs w:val="20"/>
              </w:rPr>
              <w:t>Plan za 2024.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5C37E1" w:rsidRPr="001C5825" w:rsidRDefault="005C37E1" w:rsidP="003403F8">
            <w:pPr>
              <w:jc w:val="center"/>
              <w:rPr>
                <w:sz w:val="20"/>
                <w:szCs w:val="20"/>
              </w:rPr>
            </w:pPr>
            <w:r w:rsidRPr="001C5825">
              <w:rPr>
                <w:sz w:val="20"/>
                <w:szCs w:val="20"/>
              </w:rPr>
              <w:t>Projekcija za 2026.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5C37E1" w:rsidRPr="001C5825" w:rsidRDefault="005C37E1" w:rsidP="003403F8">
            <w:pPr>
              <w:jc w:val="center"/>
              <w:rPr>
                <w:sz w:val="20"/>
                <w:szCs w:val="20"/>
              </w:rPr>
            </w:pPr>
            <w:r w:rsidRPr="001C5825">
              <w:rPr>
                <w:sz w:val="20"/>
                <w:szCs w:val="20"/>
              </w:rPr>
              <w:t>Projekcija 2026.</w:t>
            </w:r>
          </w:p>
        </w:tc>
      </w:tr>
      <w:tr w:rsidR="005C37E1" w:rsidRPr="003E3D01" w:rsidTr="005C37E1">
        <w:trPr>
          <w:trHeight w:val="30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1" w:rsidRPr="003E3D01" w:rsidRDefault="001C5825" w:rsidP="005C37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6- </w:t>
            </w:r>
            <w:r w:rsidR="005C37E1" w:rsidRPr="003E3D01">
              <w:rPr>
                <w:color w:val="000000"/>
                <w:sz w:val="20"/>
                <w:szCs w:val="20"/>
              </w:rPr>
              <w:t>Prihodi poslovanja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7E1" w:rsidRPr="003E3D01" w:rsidRDefault="005C37E1" w:rsidP="005C37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2.800.600,00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7E1" w:rsidRPr="003E3D01" w:rsidRDefault="005C37E1" w:rsidP="005C37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2.777.200,00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7E1" w:rsidRPr="003E3D01" w:rsidRDefault="005C37E1" w:rsidP="005C37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2.277.200,00</w:t>
            </w:r>
          </w:p>
        </w:tc>
      </w:tr>
      <w:tr w:rsidR="005C37E1" w:rsidRPr="003E3D01" w:rsidTr="005C37E1">
        <w:trPr>
          <w:trHeight w:val="30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1" w:rsidRPr="003E3D01" w:rsidRDefault="001C5825" w:rsidP="005C37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7- </w:t>
            </w:r>
            <w:r w:rsidR="005C37E1" w:rsidRPr="003E3D01">
              <w:rPr>
                <w:color w:val="000000"/>
                <w:sz w:val="20"/>
                <w:szCs w:val="20"/>
              </w:rPr>
              <w:t>Prihodi od prodaje nefinancijske imovine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7E1" w:rsidRPr="003E3D01" w:rsidRDefault="005C37E1" w:rsidP="005C37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7E1" w:rsidRPr="003E3D01" w:rsidRDefault="005C37E1" w:rsidP="005C37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7E1" w:rsidRPr="003E3D01" w:rsidRDefault="005C37E1" w:rsidP="005C37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3.000,00</w:t>
            </w:r>
          </w:p>
        </w:tc>
      </w:tr>
      <w:tr w:rsidR="005C37E1" w:rsidRPr="003E3D01" w:rsidTr="005C37E1">
        <w:trPr>
          <w:trHeight w:val="30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E1" w:rsidRPr="003E3D01" w:rsidRDefault="005C37E1" w:rsidP="005C3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E3D01">
              <w:rPr>
                <w:b/>
                <w:bCs/>
                <w:color w:val="000000"/>
                <w:sz w:val="20"/>
                <w:szCs w:val="20"/>
              </w:rPr>
              <w:t>UKUPNO PRIHODA: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7E1" w:rsidRPr="003E3D01" w:rsidRDefault="005C37E1" w:rsidP="005C37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2.803.600,00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7E1" w:rsidRPr="003E3D01" w:rsidRDefault="005C37E1" w:rsidP="005C37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2.780.200,00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7E1" w:rsidRPr="003E3D01" w:rsidRDefault="005C37E1" w:rsidP="005C37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2.280.200,00</w:t>
            </w:r>
          </w:p>
        </w:tc>
      </w:tr>
      <w:tr w:rsidR="005C37E1" w:rsidRPr="003E3D01" w:rsidTr="005C37E1">
        <w:trPr>
          <w:trHeight w:val="30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1" w:rsidRPr="003E3D01" w:rsidRDefault="001C5825" w:rsidP="005C37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3- </w:t>
            </w:r>
            <w:r w:rsidR="005C37E1" w:rsidRPr="003E3D01">
              <w:rPr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7E1" w:rsidRPr="003E3D01" w:rsidRDefault="005C37E1" w:rsidP="005C37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1.147.600,00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7E1" w:rsidRPr="003E3D01" w:rsidRDefault="005C37E1" w:rsidP="005C37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1.205.200,00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7E1" w:rsidRPr="003E3D01" w:rsidRDefault="005C37E1" w:rsidP="005C37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1.205.200,00</w:t>
            </w:r>
          </w:p>
        </w:tc>
      </w:tr>
      <w:tr w:rsidR="005C37E1" w:rsidRPr="003E3D01" w:rsidTr="005C37E1">
        <w:trPr>
          <w:trHeight w:val="30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1" w:rsidRPr="003E3D01" w:rsidRDefault="001C5825" w:rsidP="005C37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4- </w:t>
            </w:r>
            <w:r w:rsidR="005C37E1" w:rsidRPr="003E3D01">
              <w:rPr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7E1" w:rsidRPr="003E3D01" w:rsidRDefault="005C37E1" w:rsidP="005C37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1.761.000,00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7E1" w:rsidRPr="003E3D01" w:rsidRDefault="005C37E1" w:rsidP="005C37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1.575.000,00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7E1" w:rsidRPr="003E3D01" w:rsidRDefault="005C37E1" w:rsidP="005C37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1.075.000,00</w:t>
            </w:r>
          </w:p>
        </w:tc>
      </w:tr>
      <w:tr w:rsidR="005C37E1" w:rsidRPr="003E3D01" w:rsidTr="005C37E1">
        <w:trPr>
          <w:trHeight w:val="30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E1" w:rsidRPr="003E3D01" w:rsidRDefault="005C37E1" w:rsidP="005C3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E3D01">
              <w:rPr>
                <w:b/>
                <w:bCs/>
                <w:color w:val="000000"/>
                <w:sz w:val="20"/>
                <w:szCs w:val="20"/>
              </w:rPr>
              <w:t>UKUPNO RASHODA: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7E1" w:rsidRPr="003E3D01" w:rsidRDefault="005C37E1" w:rsidP="005C37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2.908.600,00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7E1" w:rsidRPr="003E3D01" w:rsidRDefault="005C37E1" w:rsidP="005C37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2.780.200,00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7E1" w:rsidRPr="003E3D01" w:rsidRDefault="005C37E1" w:rsidP="005C37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2.280.200,00</w:t>
            </w:r>
          </w:p>
        </w:tc>
      </w:tr>
      <w:tr w:rsidR="005C37E1" w:rsidRPr="003E3D01" w:rsidTr="005C37E1">
        <w:trPr>
          <w:trHeight w:val="300"/>
        </w:trPr>
        <w:tc>
          <w:tcPr>
            <w:tcW w:w="3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7E1" w:rsidRPr="003E3D01" w:rsidRDefault="005C37E1" w:rsidP="005C3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RAZLIKA VIŠAK/MANJAK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7E1" w:rsidRDefault="005C37E1" w:rsidP="005C37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-105.000,00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7E1" w:rsidRDefault="005C37E1" w:rsidP="005C37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7E1" w:rsidRDefault="005C37E1" w:rsidP="005C37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5C37E1" w:rsidRPr="005C37E1" w:rsidRDefault="005C37E1" w:rsidP="005C37E1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10064" w:type="dxa"/>
        <w:tblInd w:w="2093" w:type="dxa"/>
        <w:tblLook w:val="04A0" w:firstRow="1" w:lastRow="0" w:firstColumn="1" w:lastColumn="0" w:noHBand="0" w:noVBand="1"/>
      </w:tblPr>
      <w:tblGrid>
        <w:gridCol w:w="3685"/>
        <w:gridCol w:w="2835"/>
        <w:gridCol w:w="1985"/>
        <w:gridCol w:w="1559"/>
      </w:tblGrid>
      <w:tr w:rsidR="005C37E1" w:rsidRPr="003E3D01" w:rsidTr="003403F8">
        <w:trPr>
          <w:trHeight w:val="56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5C37E1" w:rsidRPr="003E3D01" w:rsidRDefault="005C37E1" w:rsidP="00A90F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RAČUN</w:t>
            </w:r>
            <w:r w:rsidRPr="003E3D01">
              <w:rPr>
                <w:b/>
                <w:bCs/>
                <w:color w:val="000000"/>
                <w:sz w:val="20"/>
                <w:szCs w:val="20"/>
              </w:rPr>
              <w:t xml:space="preserve"> FINANCIRANJA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5C37E1" w:rsidRPr="00423016" w:rsidRDefault="005C37E1" w:rsidP="003403F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23016">
              <w:rPr>
                <w:b/>
                <w:color w:val="000000"/>
                <w:sz w:val="20"/>
                <w:szCs w:val="20"/>
              </w:rPr>
              <w:t>Plan za 2024.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5C37E1" w:rsidRPr="003E3D01" w:rsidRDefault="005C37E1" w:rsidP="003403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Projekcija za 2025</w:t>
            </w:r>
            <w:r w:rsidRPr="003E3D0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5C37E1" w:rsidRPr="003E3D01" w:rsidRDefault="005C37E1" w:rsidP="003403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Projekcija 2026</w:t>
            </w:r>
            <w:r w:rsidRPr="003E3D01">
              <w:rPr>
                <w:color w:val="000000"/>
                <w:sz w:val="20"/>
                <w:szCs w:val="20"/>
              </w:rPr>
              <w:t>.</w:t>
            </w:r>
          </w:p>
        </w:tc>
      </w:tr>
      <w:tr w:rsidR="005C37E1" w:rsidRPr="003E3D01" w:rsidTr="003403F8">
        <w:trPr>
          <w:trHeight w:val="30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1" w:rsidRPr="003E3D01" w:rsidRDefault="001C5825" w:rsidP="00A90F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8- </w:t>
            </w:r>
            <w:r w:rsidR="005C37E1" w:rsidRPr="003E3D01">
              <w:rPr>
                <w:color w:val="000000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7E1" w:rsidRPr="003E3D01" w:rsidRDefault="005C37E1" w:rsidP="00A90F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7E1" w:rsidRPr="003E3D01" w:rsidRDefault="005C37E1" w:rsidP="00A90F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7E1" w:rsidRPr="003E3D01" w:rsidRDefault="005C37E1" w:rsidP="00A90F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C37E1" w:rsidRPr="003E3D01" w:rsidTr="003403F8">
        <w:trPr>
          <w:trHeight w:val="30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1" w:rsidRPr="003E3D01" w:rsidRDefault="001C5825" w:rsidP="00A90F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5- </w:t>
            </w:r>
            <w:r w:rsidR="005C37E1" w:rsidRPr="003E3D01">
              <w:rPr>
                <w:color w:val="000000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7E1" w:rsidRPr="003E3D01" w:rsidRDefault="005C37E1" w:rsidP="00A90F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7E1" w:rsidRPr="003E3D01" w:rsidRDefault="005C37E1" w:rsidP="00A90F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7E1" w:rsidRPr="003E3D01" w:rsidRDefault="005C37E1" w:rsidP="00A90F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C37E1" w:rsidRPr="003E3D01" w:rsidTr="003403F8">
        <w:trPr>
          <w:trHeight w:val="30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E1" w:rsidRPr="003E3D01" w:rsidRDefault="005C37E1" w:rsidP="00A90F2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E3D01">
              <w:rPr>
                <w:b/>
                <w:bCs/>
                <w:color w:val="000000"/>
                <w:sz w:val="20"/>
                <w:szCs w:val="20"/>
              </w:rPr>
              <w:t>NETO FINANCIRANJE: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7E1" w:rsidRPr="003E3D01" w:rsidRDefault="005C37E1" w:rsidP="00A90F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7E1" w:rsidRPr="003E3D01" w:rsidRDefault="005C37E1" w:rsidP="00A90F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7E1" w:rsidRPr="003E3D01" w:rsidRDefault="005C37E1" w:rsidP="00A90F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5C37E1" w:rsidRPr="005C37E1" w:rsidRDefault="005C37E1" w:rsidP="005C37E1">
      <w:pPr>
        <w:spacing w:after="160" w:line="259" w:lineRule="auto"/>
        <w:rPr>
          <w:sz w:val="20"/>
          <w:szCs w:val="20"/>
        </w:rPr>
      </w:pPr>
    </w:p>
    <w:tbl>
      <w:tblPr>
        <w:tblW w:w="10064" w:type="dxa"/>
        <w:tblInd w:w="2093" w:type="dxa"/>
        <w:tblLook w:val="04A0" w:firstRow="1" w:lastRow="0" w:firstColumn="1" w:lastColumn="0" w:noHBand="0" w:noVBand="1"/>
      </w:tblPr>
      <w:tblGrid>
        <w:gridCol w:w="3685"/>
        <w:gridCol w:w="2835"/>
        <w:gridCol w:w="1985"/>
        <w:gridCol w:w="1559"/>
      </w:tblGrid>
      <w:tr w:rsidR="005C37E1" w:rsidRPr="003E3D01" w:rsidTr="003403F8">
        <w:trPr>
          <w:trHeight w:val="85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5C37E1" w:rsidRPr="003E3D01" w:rsidRDefault="005C37E1" w:rsidP="00A90F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3D01">
              <w:rPr>
                <w:b/>
                <w:bCs/>
                <w:color w:val="000000"/>
                <w:sz w:val="20"/>
                <w:szCs w:val="20"/>
              </w:rPr>
              <w:t>RASPOLOŽIVA SREDSTVA IZ PRETHODNIH GODINA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5C37E1" w:rsidRPr="00423016" w:rsidRDefault="005C37E1" w:rsidP="003403F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23016">
              <w:rPr>
                <w:b/>
                <w:color w:val="000000"/>
                <w:sz w:val="20"/>
                <w:szCs w:val="20"/>
              </w:rPr>
              <w:t>Plan za 2024.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5C37E1" w:rsidRPr="003E3D01" w:rsidRDefault="005C37E1" w:rsidP="003403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Projekcija za 2025</w:t>
            </w:r>
            <w:r w:rsidRPr="003E3D0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5C37E1" w:rsidRPr="003E3D01" w:rsidRDefault="005C37E1" w:rsidP="003403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Projekcija 2026</w:t>
            </w:r>
            <w:r w:rsidRPr="003E3D01">
              <w:rPr>
                <w:color w:val="000000"/>
                <w:sz w:val="20"/>
                <w:szCs w:val="20"/>
              </w:rPr>
              <w:t>.</w:t>
            </w:r>
          </w:p>
        </w:tc>
      </w:tr>
      <w:tr w:rsidR="005C37E1" w:rsidRPr="003E3D01" w:rsidTr="003403F8">
        <w:trPr>
          <w:trHeight w:val="30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1" w:rsidRPr="003E3D01" w:rsidRDefault="001C5825" w:rsidP="00A90F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9- </w:t>
            </w:r>
            <w:r w:rsidR="005C37E1" w:rsidRPr="003E3D01">
              <w:rPr>
                <w:color w:val="000000"/>
                <w:sz w:val="20"/>
                <w:szCs w:val="20"/>
              </w:rPr>
              <w:t>Ukupan donos viška/manjka iz prethodnih godina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7E1" w:rsidRPr="003E3D01" w:rsidRDefault="005C37E1" w:rsidP="00A90F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7E1" w:rsidRPr="003E3D01" w:rsidRDefault="005C37E1" w:rsidP="00A90F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7E1" w:rsidRPr="003E3D01" w:rsidRDefault="005C37E1" w:rsidP="00A90F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C37E1" w:rsidRPr="003E3D01" w:rsidTr="003403F8">
        <w:trPr>
          <w:trHeight w:val="40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1" w:rsidRPr="003E3D01" w:rsidRDefault="005C37E1" w:rsidP="00A90F2B">
            <w:pPr>
              <w:rPr>
                <w:color w:val="000000"/>
                <w:sz w:val="20"/>
                <w:szCs w:val="20"/>
              </w:rPr>
            </w:pPr>
            <w:r w:rsidRPr="003E3D01">
              <w:rPr>
                <w:color w:val="000000"/>
                <w:sz w:val="20"/>
                <w:szCs w:val="20"/>
              </w:rPr>
              <w:t>Dio koji će se rasporediti/pokriti u razdoblju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7E1" w:rsidRPr="003E3D01" w:rsidRDefault="005C37E1" w:rsidP="00A90F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7E1" w:rsidRPr="003E3D01" w:rsidRDefault="005C37E1" w:rsidP="00A90F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7E1" w:rsidRPr="003E3D01" w:rsidRDefault="005C37E1" w:rsidP="00A90F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C37E1" w:rsidRPr="003E3D01" w:rsidTr="003403F8">
        <w:trPr>
          <w:trHeight w:val="95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5C37E1" w:rsidRPr="003E3D01" w:rsidRDefault="005C37E1" w:rsidP="00A90F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3D01">
              <w:rPr>
                <w:b/>
                <w:bCs/>
                <w:color w:val="000000"/>
                <w:sz w:val="20"/>
                <w:szCs w:val="20"/>
              </w:rPr>
              <w:t>VIŠAK + NETO FINANCIRANJE +RA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SPOLOŽIVA SREDSTVA IZ PRETHODNIH </w:t>
            </w:r>
            <w:r w:rsidRPr="003E3D01">
              <w:rPr>
                <w:b/>
                <w:bCs/>
                <w:color w:val="000000"/>
                <w:sz w:val="20"/>
                <w:szCs w:val="20"/>
              </w:rPr>
              <w:t xml:space="preserve"> GODINA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5C37E1" w:rsidRPr="003E3D01" w:rsidRDefault="005C37E1" w:rsidP="003403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Plan za 2024</w:t>
            </w:r>
            <w:r w:rsidRPr="003E3D0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5C37E1" w:rsidRPr="003E3D01" w:rsidRDefault="005C37E1" w:rsidP="003403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Projekcija za 2025</w:t>
            </w:r>
            <w:r w:rsidRPr="003E3D0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5C37E1" w:rsidRPr="003E3D01" w:rsidRDefault="005C37E1" w:rsidP="003403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Projekcija 2026</w:t>
            </w:r>
            <w:r w:rsidRPr="003E3D01">
              <w:rPr>
                <w:color w:val="000000"/>
                <w:sz w:val="20"/>
                <w:szCs w:val="20"/>
              </w:rPr>
              <w:t>.</w:t>
            </w:r>
          </w:p>
        </w:tc>
      </w:tr>
      <w:tr w:rsidR="005C37E1" w:rsidRPr="003E3D01" w:rsidTr="003403F8">
        <w:trPr>
          <w:trHeight w:val="16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1" w:rsidRPr="003E3D01" w:rsidRDefault="005C37E1" w:rsidP="00A90F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E1" w:rsidRPr="003E3D01" w:rsidRDefault="005C37E1" w:rsidP="00A90F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E1" w:rsidRPr="003E3D01" w:rsidRDefault="005C37E1" w:rsidP="00A90F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E1" w:rsidRPr="003E3D01" w:rsidRDefault="005C37E1" w:rsidP="00A90F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BD0E9E" w:rsidRPr="003E3D01" w:rsidRDefault="00BD0E9E" w:rsidP="00BD0E9E">
      <w:pPr>
        <w:pStyle w:val="ListParagraph"/>
        <w:spacing w:after="160" w:line="259" w:lineRule="auto"/>
        <w:ind w:left="0"/>
        <w:rPr>
          <w:sz w:val="20"/>
          <w:szCs w:val="20"/>
        </w:rPr>
      </w:pPr>
    </w:p>
    <w:p w:rsidR="00713967" w:rsidRPr="00CA0F64" w:rsidRDefault="00AC1D81">
      <w:pPr>
        <w:autoSpaceDE w:val="0"/>
        <w:autoSpaceDN w:val="0"/>
        <w:adjustRightInd w:val="0"/>
        <w:rPr>
          <w:rFonts w:asciiTheme="minorHAnsi" w:hAnsiTheme="minorHAnsi" w:cs="Constantia,Bold"/>
          <w:b/>
          <w:bCs/>
          <w:color w:val="70AD47" w:themeColor="accent6"/>
          <w:sz w:val="48"/>
          <w:szCs w:val="48"/>
        </w:rPr>
      </w:pPr>
      <w:r w:rsidRPr="00CA0F64">
        <w:rPr>
          <w:rFonts w:asciiTheme="minorHAnsi" w:hAnsiTheme="minorHAnsi" w:cs="Constantia,Bold"/>
          <w:b/>
          <w:bCs/>
          <w:color w:val="70AD47" w:themeColor="accent6"/>
          <w:sz w:val="48"/>
          <w:szCs w:val="48"/>
        </w:rPr>
        <w:lastRenderedPageBreak/>
        <w:t>RASHODI PRORAČUNA PO EKONOMSKOJ KLASIFIKACIJI</w:t>
      </w:r>
    </w:p>
    <w:p w:rsidR="0058403F" w:rsidRPr="00960A53" w:rsidRDefault="0058403F">
      <w:pPr>
        <w:autoSpaceDE w:val="0"/>
        <w:autoSpaceDN w:val="0"/>
        <w:adjustRightInd w:val="0"/>
        <w:rPr>
          <w:rFonts w:asciiTheme="minorHAnsi" w:eastAsia="CambriaMath" w:hAnsiTheme="minorHAnsi" w:cs="CambriaMath"/>
          <w:sz w:val="48"/>
          <w:szCs w:val="48"/>
        </w:rPr>
      </w:pPr>
    </w:p>
    <w:p w:rsidR="00713967" w:rsidRPr="00960A53" w:rsidRDefault="00AC1D81">
      <w:pPr>
        <w:autoSpaceDE w:val="0"/>
        <w:autoSpaceDN w:val="0"/>
        <w:adjustRightInd w:val="0"/>
        <w:rPr>
          <w:rFonts w:asciiTheme="minorHAnsi" w:hAnsiTheme="minorHAnsi" w:cs="Constantia,Bold"/>
          <w:b/>
          <w:bCs/>
          <w:sz w:val="48"/>
          <w:szCs w:val="48"/>
        </w:rPr>
      </w:pPr>
      <w:r w:rsidRPr="00960A53">
        <w:rPr>
          <w:rFonts w:asciiTheme="minorHAnsi" w:hAnsiTheme="minorHAnsi" w:cs="Constantia,Bold"/>
          <w:b/>
          <w:bCs/>
          <w:sz w:val="48"/>
          <w:szCs w:val="48"/>
        </w:rPr>
        <w:t>1) Rashodi poslovanja</w:t>
      </w:r>
    </w:p>
    <w:p w:rsidR="0058403F" w:rsidRPr="00960A53" w:rsidRDefault="00AC1D81" w:rsidP="0058403F">
      <w:pPr>
        <w:autoSpaceDE w:val="0"/>
        <w:autoSpaceDN w:val="0"/>
        <w:adjustRightInd w:val="0"/>
        <w:ind w:left="708"/>
        <w:rPr>
          <w:rFonts w:asciiTheme="minorHAnsi" w:hAnsiTheme="minorHAnsi" w:cs="Constantia"/>
          <w:sz w:val="48"/>
          <w:szCs w:val="48"/>
        </w:rPr>
      </w:pPr>
      <w:r w:rsidRPr="00960A53">
        <w:rPr>
          <w:rFonts w:asciiTheme="minorHAnsi" w:hAnsiTheme="minorHAnsi" w:cs="Constantia,Bold"/>
          <w:b/>
          <w:bCs/>
          <w:sz w:val="48"/>
          <w:szCs w:val="48"/>
        </w:rPr>
        <w:t xml:space="preserve">a) Rashodi za zaposlene </w:t>
      </w:r>
      <w:r w:rsidRPr="00960A53">
        <w:rPr>
          <w:rFonts w:asciiTheme="minorHAnsi" w:hAnsiTheme="minorHAnsi" w:cs="Constantia"/>
          <w:sz w:val="48"/>
          <w:szCs w:val="48"/>
        </w:rPr>
        <w:t>(plaće djelatnika</w:t>
      </w:r>
      <w:r w:rsidR="00A5730C" w:rsidRPr="00960A53">
        <w:rPr>
          <w:rFonts w:asciiTheme="minorHAnsi" w:hAnsiTheme="minorHAnsi" w:cs="Constantia"/>
          <w:sz w:val="48"/>
          <w:szCs w:val="48"/>
        </w:rPr>
        <w:t xml:space="preserve"> </w:t>
      </w:r>
      <w:r w:rsidRPr="00960A53">
        <w:rPr>
          <w:rFonts w:asciiTheme="minorHAnsi" w:hAnsiTheme="minorHAnsi" w:cs="Constantia"/>
          <w:sz w:val="48"/>
          <w:szCs w:val="48"/>
        </w:rPr>
        <w:t>Općine,</w:t>
      </w:r>
      <w:r w:rsidR="005F09B6">
        <w:rPr>
          <w:rFonts w:asciiTheme="minorHAnsi" w:hAnsiTheme="minorHAnsi" w:cs="Constantia"/>
          <w:sz w:val="48"/>
          <w:szCs w:val="48"/>
        </w:rPr>
        <w:t xml:space="preserve"> </w:t>
      </w:r>
      <w:r w:rsidRPr="00960A53">
        <w:rPr>
          <w:rFonts w:asciiTheme="minorHAnsi" w:hAnsiTheme="minorHAnsi" w:cs="Constantia"/>
          <w:sz w:val="48"/>
          <w:szCs w:val="48"/>
        </w:rPr>
        <w:t>naknade,</w:t>
      </w:r>
    </w:p>
    <w:p w:rsidR="00713967" w:rsidRPr="00960A53" w:rsidRDefault="00AC1D81" w:rsidP="0058403F">
      <w:pPr>
        <w:autoSpaceDE w:val="0"/>
        <w:autoSpaceDN w:val="0"/>
        <w:adjustRightInd w:val="0"/>
        <w:rPr>
          <w:rFonts w:asciiTheme="minorHAnsi" w:hAnsiTheme="minorHAnsi" w:cs="Constantia"/>
          <w:sz w:val="48"/>
          <w:szCs w:val="48"/>
        </w:rPr>
      </w:pPr>
      <w:r w:rsidRPr="00960A53">
        <w:rPr>
          <w:rFonts w:asciiTheme="minorHAnsi" w:hAnsiTheme="minorHAnsi" w:cs="Constantia"/>
          <w:sz w:val="48"/>
          <w:szCs w:val="48"/>
        </w:rPr>
        <w:t>doprinosi na</w:t>
      </w:r>
      <w:r w:rsidR="0058403F" w:rsidRPr="00960A53">
        <w:rPr>
          <w:rFonts w:asciiTheme="minorHAnsi" w:hAnsiTheme="minorHAnsi" w:cs="Constantia"/>
          <w:sz w:val="48"/>
          <w:szCs w:val="48"/>
        </w:rPr>
        <w:t xml:space="preserve"> plaće),</w:t>
      </w:r>
    </w:p>
    <w:p w:rsidR="00713967" w:rsidRPr="00960A53" w:rsidRDefault="00AC1D81" w:rsidP="0058403F">
      <w:pPr>
        <w:autoSpaceDE w:val="0"/>
        <w:autoSpaceDN w:val="0"/>
        <w:adjustRightInd w:val="0"/>
        <w:ind w:firstLine="708"/>
        <w:rPr>
          <w:rFonts w:asciiTheme="minorHAnsi" w:hAnsiTheme="minorHAnsi" w:cs="Constantia"/>
          <w:sz w:val="48"/>
          <w:szCs w:val="48"/>
        </w:rPr>
      </w:pPr>
      <w:r w:rsidRPr="00960A53">
        <w:rPr>
          <w:rFonts w:asciiTheme="minorHAnsi" w:hAnsiTheme="minorHAnsi" w:cs="Constantia,Bold"/>
          <w:b/>
          <w:bCs/>
          <w:sz w:val="48"/>
          <w:szCs w:val="48"/>
        </w:rPr>
        <w:t xml:space="preserve">b) Materijalni rashodi </w:t>
      </w:r>
      <w:r w:rsidRPr="00960A53">
        <w:rPr>
          <w:rFonts w:asciiTheme="minorHAnsi" w:hAnsiTheme="minorHAnsi" w:cs="Constantia"/>
          <w:sz w:val="48"/>
          <w:szCs w:val="48"/>
        </w:rPr>
        <w:t>(naknade troškova zaposlenicima,</w:t>
      </w:r>
      <w:r w:rsidR="00A5730C" w:rsidRPr="00960A53">
        <w:rPr>
          <w:rFonts w:asciiTheme="minorHAnsi" w:hAnsiTheme="minorHAnsi" w:cs="Constantia"/>
          <w:sz w:val="48"/>
          <w:szCs w:val="48"/>
        </w:rPr>
        <w:t xml:space="preserve"> </w:t>
      </w:r>
      <w:r w:rsidRPr="00960A53">
        <w:rPr>
          <w:rFonts w:asciiTheme="minorHAnsi" w:hAnsiTheme="minorHAnsi" w:cs="Constantia"/>
          <w:sz w:val="48"/>
          <w:szCs w:val="48"/>
        </w:rPr>
        <w:t>uredski</w:t>
      </w:r>
      <w:r w:rsidR="00A5730C" w:rsidRPr="00960A53">
        <w:rPr>
          <w:rFonts w:asciiTheme="minorHAnsi" w:hAnsiTheme="minorHAnsi" w:cs="Constantia"/>
          <w:sz w:val="48"/>
          <w:szCs w:val="48"/>
        </w:rPr>
        <w:t xml:space="preserve"> </w:t>
      </w:r>
      <w:r w:rsidRPr="00960A53">
        <w:rPr>
          <w:rFonts w:asciiTheme="minorHAnsi" w:hAnsiTheme="minorHAnsi" w:cs="Constantia"/>
          <w:sz w:val="48"/>
          <w:szCs w:val="48"/>
        </w:rPr>
        <w:t>materijal,</w:t>
      </w:r>
      <w:r w:rsidR="00A5730C" w:rsidRPr="00960A53">
        <w:rPr>
          <w:rFonts w:asciiTheme="minorHAnsi" w:hAnsiTheme="minorHAnsi" w:cs="Constantia"/>
          <w:sz w:val="48"/>
          <w:szCs w:val="48"/>
        </w:rPr>
        <w:t xml:space="preserve"> </w:t>
      </w:r>
      <w:r w:rsidRPr="00960A53">
        <w:rPr>
          <w:rFonts w:asciiTheme="minorHAnsi" w:hAnsiTheme="minorHAnsi" w:cs="Constantia"/>
          <w:sz w:val="48"/>
          <w:szCs w:val="48"/>
        </w:rPr>
        <w:t>energija,</w:t>
      </w:r>
      <w:r w:rsidR="00A5730C" w:rsidRPr="00960A53">
        <w:rPr>
          <w:rFonts w:asciiTheme="minorHAnsi" w:hAnsiTheme="minorHAnsi" w:cs="Constantia"/>
          <w:sz w:val="48"/>
          <w:szCs w:val="48"/>
        </w:rPr>
        <w:t xml:space="preserve"> </w:t>
      </w:r>
      <w:r w:rsidRPr="00960A53">
        <w:rPr>
          <w:rFonts w:asciiTheme="minorHAnsi" w:hAnsiTheme="minorHAnsi" w:cs="Constantia"/>
          <w:sz w:val="48"/>
          <w:szCs w:val="48"/>
        </w:rPr>
        <w:t>telefon,</w:t>
      </w:r>
      <w:r w:rsidR="00A5730C" w:rsidRPr="00960A53">
        <w:rPr>
          <w:rFonts w:asciiTheme="minorHAnsi" w:hAnsiTheme="minorHAnsi" w:cs="Constantia"/>
          <w:sz w:val="48"/>
          <w:szCs w:val="48"/>
        </w:rPr>
        <w:t xml:space="preserve"> </w:t>
      </w:r>
      <w:r w:rsidRPr="00960A53">
        <w:rPr>
          <w:rFonts w:asciiTheme="minorHAnsi" w:hAnsiTheme="minorHAnsi" w:cs="Constantia"/>
          <w:sz w:val="48"/>
          <w:szCs w:val="48"/>
        </w:rPr>
        <w:t>pošta,</w:t>
      </w:r>
      <w:r w:rsidR="00A5730C" w:rsidRPr="00960A53">
        <w:rPr>
          <w:rFonts w:asciiTheme="minorHAnsi" w:hAnsiTheme="minorHAnsi" w:cs="Constantia"/>
          <w:sz w:val="48"/>
          <w:szCs w:val="48"/>
        </w:rPr>
        <w:t xml:space="preserve"> </w:t>
      </w:r>
      <w:r w:rsidRPr="00960A53">
        <w:rPr>
          <w:rFonts w:asciiTheme="minorHAnsi" w:hAnsiTheme="minorHAnsi" w:cs="Constantia"/>
          <w:sz w:val="48"/>
          <w:szCs w:val="48"/>
        </w:rPr>
        <w:t>intelektualne</w:t>
      </w:r>
      <w:r w:rsidR="00A5730C" w:rsidRPr="00960A53">
        <w:rPr>
          <w:rFonts w:asciiTheme="minorHAnsi" w:hAnsiTheme="minorHAnsi" w:cs="Constantia"/>
          <w:sz w:val="48"/>
          <w:szCs w:val="48"/>
        </w:rPr>
        <w:t xml:space="preserve"> </w:t>
      </w:r>
      <w:r w:rsidRPr="00960A53">
        <w:rPr>
          <w:rFonts w:asciiTheme="minorHAnsi" w:hAnsiTheme="minorHAnsi" w:cs="Constantia"/>
          <w:sz w:val="48"/>
          <w:szCs w:val="48"/>
        </w:rPr>
        <w:t>usluge,</w:t>
      </w:r>
      <w:r w:rsidR="00960A53">
        <w:rPr>
          <w:rFonts w:asciiTheme="minorHAnsi" w:hAnsiTheme="minorHAnsi" w:cs="Constantia"/>
          <w:sz w:val="48"/>
          <w:szCs w:val="48"/>
        </w:rPr>
        <w:t xml:space="preserve"> </w:t>
      </w:r>
      <w:r w:rsidRPr="00960A53">
        <w:rPr>
          <w:rFonts w:asciiTheme="minorHAnsi" w:hAnsiTheme="minorHAnsi" w:cs="Constantia"/>
          <w:sz w:val="48"/>
          <w:szCs w:val="48"/>
        </w:rPr>
        <w:t>reprezentacija,</w:t>
      </w:r>
      <w:r w:rsidR="00960A53">
        <w:rPr>
          <w:rFonts w:asciiTheme="minorHAnsi" w:hAnsiTheme="minorHAnsi" w:cs="Constantia"/>
          <w:sz w:val="48"/>
          <w:szCs w:val="48"/>
        </w:rPr>
        <w:t xml:space="preserve"> </w:t>
      </w:r>
      <w:r w:rsidRPr="00960A53">
        <w:rPr>
          <w:rFonts w:asciiTheme="minorHAnsi" w:hAnsiTheme="minorHAnsi" w:cs="Constantia"/>
          <w:sz w:val="48"/>
          <w:szCs w:val="48"/>
        </w:rPr>
        <w:t>naknade</w:t>
      </w:r>
      <w:r w:rsidR="00A5730C" w:rsidRPr="00960A53">
        <w:rPr>
          <w:rFonts w:asciiTheme="minorHAnsi" w:hAnsiTheme="minorHAnsi" w:cs="Constantia"/>
          <w:sz w:val="48"/>
          <w:szCs w:val="48"/>
        </w:rPr>
        <w:t xml:space="preserve"> </w:t>
      </w:r>
      <w:r w:rsidRPr="00960A53">
        <w:rPr>
          <w:rFonts w:asciiTheme="minorHAnsi" w:hAnsiTheme="minorHAnsi" w:cs="Constantia"/>
          <w:sz w:val="48"/>
          <w:szCs w:val="48"/>
        </w:rPr>
        <w:t>vijećnicima, održavanje komunalne infrastrukture...),</w:t>
      </w:r>
    </w:p>
    <w:p w:rsidR="00713967" w:rsidRPr="00960A53" w:rsidRDefault="00AC1D81" w:rsidP="0058403F">
      <w:pPr>
        <w:autoSpaceDE w:val="0"/>
        <w:autoSpaceDN w:val="0"/>
        <w:adjustRightInd w:val="0"/>
        <w:ind w:firstLine="708"/>
        <w:rPr>
          <w:rFonts w:asciiTheme="minorHAnsi" w:hAnsiTheme="minorHAnsi" w:cs="Constantia"/>
          <w:sz w:val="48"/>
          <w:szCs w:val="48"/>
        </w:rPr>
      </w:pPr>
      <w:r w:rsidRPr="00960A53">
        <w:rPr>
          <w:rFonts w:asciiTheme="minorHAnsi" w:hAnsiTheme="minorHAnsi" w:cs="Constantia,Bold"/>
          <w:b/>
          <w:bCs/>
          <w:sz w:val="48"/>
          <w:szCs w:val="48"/>
        </w:rPr>
        <w:t xml:space="preserve">c) Financijski rashodi </w:t>
      </w:r>
      <w:r w:rsidRPr="00960A53">
        <w:rPr>
          <w:rFonts w:asciiTheme="minorHAnsi" w:hAnsiTheme="minorHAnsi" w:cs="Constantia"/>
          <w:sz w:val="48"/>
          <w:szCs w:val="48"/>
        </w:rPr>
        <w:t>(kamate na kredite,bankarske usluge)</w:t>
      </w:r>
    </w:p>
    <w:p w:rsidR="00713967" w:rsidRPr="00960A53" w:rsidRDefault="00AC1D81" w:rsidP="0058403F">
      <w:pPr>
        <w:autoSpaceDE w:val="0"/>
        <w:autoSpaceDN w:val="0"/>
        <w:adjustRightInd w:val="0"/>
        <w:ind w:firstLine="708"/>
        <w:rPr>
          <w:rFonts w:asciiTheme="minorHAnsi" w:hAnsiTheme="minorHAnsi" w:cs="Constantia"/>
          <w:sz w:val="48"/>
          <w:szCs w:val="48"/>
        </w:rPr>
      </w:pPr>
      <w:r w:rsidRPr="00960A53">
        <w:rPr>
          <w:rFonts w:asciiTheme="minorHAnsi" w:hAnsiTheme="minorHAnsi" w:cs="Constantia,Bold"/>
          <w:b/>
          <w:bCs/>
          <w:sz w:val="48"/>
          <w:szCs w:val="48"/>
        </w:rPr>
        <w:t xml:space="preserve">d) Subvencije </w:t>
      </w:r>
    </w:p>
    <w:p w:rsidR="00713967" w:rsidRPr="00960A53" w:rsidRDefault="00AC1D81" w:rsidP="0058403F">
      <w:pPr>
        <w:autoSpaceDE w:val="0"/>
        <w:autoSpaceDN w:val="0"/>
        <w:adjustRightInd w:val="0"/>
        <w:ind w:firstLine="708"/>
        <w:rPr>
          <w:rFonts w:asciiTheme="minorHAnsi" w:hAnsiTheme="minorHAnsi" w:cs="Constantia"/>
          <w:sz w:val="48"/>
          <w:szCs w:val="48"/>
        </w:rPr>
      </w:pPr>
      <w:r w:rsidRPr="00960A53">
        <w:rPr>
          <w:rFonts w:asciiTheme="minorHAnsi" w:hAnsiTheme="minorHAnsi" w:cs="Constantia,Bold"/>
          <w:b/>
          <w:bCs/>
          <w:sz w:val="48"/>
          <w:szCs w:val="48"/>
        </w:rPr>
        <w:t xml:space="preserve">e) Pomoći </w:t>
      </w:r>
      <w:r w:rsidRPr="00960A53">
        <w:rPr>
          <w:rFonts w:asciiTheme="minorHAnsi" w:hAnsiTheme="minorHAnsi" w:cs="Constantia"/>
          <w:sz w:val="48"/>
          <w:szCs w:val="48"/>
        </w:rPr>
        <w:t>(tekuće i kapitalne pomoći)</w:t>
      </w:r>
    </w:p>
    <w:p w:rsidR="00713967" w:rsidRPr="00960A53" w:rsidRDefault="00AC1D81" w:rsidP="0058403F">
      <w:pPr>
        <w:autoSpaceDE w:val="0"/>
        <w:autoSpaceDN w:val="0"/>
        <w:adjustRightInd w:val="0"/>
        <w:ind w:firstLine="708"/>
        <w:rPr>
          <w:rFonts w:asciiTheme="minorHAnsi" w:hAnsiTheme="minorHAnsi" w:cs="Constantia"/>
          <w:sz w:val="48"/>
          <w:szCs w:val="48"/>
        </w:rPr>
      </w:pPr>
      <w:r w:rsidRPr="00960A53">
        <w:rPr>
          <w:rFonts w:asciiTheme="minorHAnsi" w:hAnsiTheme="minorHAnsi" w:cs="Constantia,Bold"/>
          <w:b/>
          <w:bCs/>
          <w:sz w:val="48"/>
          <w:szCs w:val="48"/>
        </w:rPr>
        <w:t xml:space="preserve">f) Naknade građanima i kućanstvima </w:t>
      </w:r>
      <w:r w:rsidRPr="00960A53">
        <w:rPr>
          <w:rFonts w:asciiTheme="minorHAnsi" w:hAnsiTheme="minorHAnsi" w:cs="Constantia"/>
          <w:sz w:val="48"/>
          <w:szCs w:val="48"/>
        </w:rPr>
        <w:t>(troškovi koji se odnose na isplate u okviru</w:t>
      </w:r>
      <w:r w:rsidR="005F09B6">
        <w:rPr>
          <w:rFonts w:asciiTheme="minorHAnsi" w:hAnsiTheme="minorHAnsi" w:cs="Constantia"/>
          <w:sz w:val="48"/>
          <w:szCs w:val="48"/>
        </w:rPr>
        <w:t xml:space="preserve"> </w:t>
      </w:r>
      <w:r w:rsidRPr="00960A53">
        <w:rPr>
          <w:rFonts w:asciiTheme="minorHAnsi" w:hAnsiTheme="minorHAnsi" w:cs="Constantia"/>
          <w:sz w:val="48"/>
          <w:szCs w:val="48"/>
        </w:rPr>
        <w:t xml:space="preserve">Programa socijale </w:t>
      </w:r>
      <w:r w:rsidR="0058403F" w:rsidRPr="00960A53">
        <w:rPr>
          <w:rFonts w:asciiTheme="minorHAnsi" w:hAnsiTheme="minorHAnsi" w:cs="Constantia"/>
          <w:sz w:val="48"/>
          <w:szCs w:val="48"/>
        </w:rPr>
        <w:t>skrbi</w:t>
      </w:r>
      <w:r w:rsidRPr="00960A53">
        <w:rPr>
          <w:rFonts w:asciiTheme="minorHAnsi" w:hAnsiTheme="minorHAnsi" w:cs="Constantia"/>
          <w:sz w:val="48"/>
          <w:szCs w:val="48"/>
        </w:rPr>
        <w:t>, Odluke</w:t>
      </w:r>
      <w:r w:rsidR="008C2C80" w:rsidRPr="00960A53">
        <w:rPr>
          <w:rFonts w:asciiTheme="minorHAnsi" w:hAnsiTheme="minorHAnsi" w:cs="Constantia"/>
          <w:sz w:val="48"/>
          <w:szCs w:val="48"/>
        </w:rPr>
        <w:t xml:space="preserve"> Općinskog </w:t>
      </w:r>
      <w:r w:rsidRPr="00960A53">
        <w:rPr>
          <w:rFonts w:asciiTheme="minorHAnsi" w:hAnsiTheme="minorHAnsi" w:cs="Constantia"/>
          <w:sz w:val="48"/>
          <w:szCs w:val="48"/>
        </w:rPr>
        <w:t>vijeća i načelnika )</w:t>
      </w:r>
    </w:p>
    <w:p w:rsidR="008C2C80" w:rsidRPr="00960A53" w:rsidRDefault="00AC1D81" w:rsidP="008C2C80">
      <w:pPr>
        <w:autoSpaceDE w:val="0"/>
        <w:autoSpaceDN w:val="0"/>
        <w:adjustRightInd w:val="0"/>
        <w:ind w:firstLine="708"/>
        <w:rPr>
          <w:rFonts w:asciiTheme="minorHAnsi" w:hAnsiTheme="minorHAnsi" w:cs="Constantia,Bold"/>
          <w:b/>
          <w:bCs/>
          <w:sz w:val="48"/>
          <w:szCs w:val="48"/>
        </w:rPr>
      </w:pPr>
      <w:r w:rsidRPr="00960A53">
        <w:rPr>
          <w:rFonts w:asciiTheme="minorHAnsi" w:hAnsiTheme="minorHAnsi" w:cs="Constantia,Bold"/>
          <w:b/>
          <w:bCs/>
          <w:sz w:val="48"/>
          <w:szCs w:val="48"/>
        </w:rPr>
        <w:t>g) Ostali rashodi</w:t>
      </w:r>
    </w:p>
    <w:p w:rsidR="00713967" w:rsidRPr="00960A53" w:rsidRDefault="00AC1D81" w:rsidP="008C2C80">
      <w:pPr>
        <w:autoSpaceDE w:val="0"/>
        <w:autoSpaceDN w:val="0"/>
        <w:adjustRightInd w:val="0"/>
        <w:rPr>
          <w:rFonts w:asciiTheme="minorHAnsi" w:hAnsiTheme="minorHAnsi" w:cs="Constantia,Bold"/>
          <w:b/>
          <w:bCs/>
          <w:sz w:val="48"/>
          <w:szCs w:val="48"/>
        </w:rPr>
      </w:pPr>
      <w:r w:rsidRPr="00960A53">
        <w:rPr>
          <w:rFonts w:asciiTheme="minorHAnsi" w:hAnsiTheme="minorHAnsi"/>
          <w:sz w:val="48"/>
          <w:szCs w:val="48"/>
        </w:rPr>
        <w:t>donacije (naknade za rad udruga u kulturi,sportu,</w:t>
      </w:r>
      <w:r w:rsidR="008C2C80" w:rsidRPr="00960A53">
        <w:rPr>
          <w:rFonts w:asciiTheme="minorHAnsi" w:hAnsiTheme="minorHAnsi"/>
          <w:sz w:val="48"/>
          <w:szCs w:val="48"/>
        </w:rPr>
        <w:t xml:space="preserve"> socijali, financiranju </w:t>
      </w:r>
      <w:r w:rsidRPr="00960A53">
        <w:rPr>
          <w:rFonts w:asciiTheme="minorHAnsi" w:hAnsiTheme="minorHAnsi"/>
          <w:sz w:val="48"/>
          <w:szCs w:val="48"/>
        </w:rPr>
        <w:t>političkih stranaka i sl</w:t>
      </w:r>
      <w:r w:rsidR="005F09B6">
        <w:rPr>
          <w:rFonts w:asciiTheme="minorHAnsi" w:hAnsiTheme="minorHAnsi"/>
          <w:sz w:val="48"/>
          <w:szCs w:val="48"/>
        </w:rPr>
        <w:t>. temeljem Javnih natječaja</w:t>
      </w:r>
      <w:r w:rsidRPr="00960A53">
        <w:rPr>
          <w:rFonts w:asciiTheme="minorHAnsi" w:hAnsiTheme="minorHAnsi"/>
          <w:sz w:val="48"/>
          <w:szCs w:val="48"/>
        </w:rPr>
        <w:t>),</w:t>
      </w:r>
    </w:p>
    <w:p w:rsidR="00713967" w:rsidRPr="00960A53" w:rsidRDefault="00713967">
      <w:pPr>
        <w:autoSpaceDE w:val="0"/>
        <w:autoSpaceDN w:val="0"/>
        <w:adjustRightInd w:val="0"/>
        <w:rPr>
          <w:rFonts w:asciiTheme="minorHAnsi" w:hAnsiTheme="minorHAnsi"/>
          <w:sz w:val="48"/>
          <w:szCs w:val="48"/>
        </w:rPr>
      </w:pPr>
    </w:p>
    <w:p w:rsidR="00713967" w:rsidRPr="00960A53" w:rsidRDefault="00AC1D81">
      <w:pPr>
        <w:autoSpaceDE w:val="0"/>
        <w:autoSpaceDN w:val="0"/>
        <w:adjustRightInd w:val="0"/>
        <w:rPr>
          <w:rFonts w:asciiTheme="minorHAnsi" w:hAnsiTheme="minorHAnsi" w:cs="Constantia,Bold"/>
          <w:b/>
          <w:bCs/>
          <w:sz w:val="48"/>
          <w:szCs w:val="48"/>
        </w:rPr>
      </w:pPr>
      <w:r w:rsidRPr="00960A53">
        <w:rPr>
          <w:rFonts w:asciiTheme="minorHAnsi" w:hAnsiTheme="minorHAnsi" w:cs="Constantia,Bold"/>
          <w:b/>
          <w:bCs/>
          <w:sz w:val="48"/>
          <w:szCs w:val="48"/>
        </w:rPr>
        <w:t>2) Rashodi za nabavu nefinancijske imovine</w:t>
      </w:r>
    </w:p>
    <w:p w:rsidR="00713967" w:rsidRPr="00960A53" w:rsidRDefault="00AC1D81" w:rsidP="008C2C80">
      <w:pPr>
        <w:autoSpaceDE w:val="0"/>
        <w:autoSpaceDN w:val="0"/>
        <w:adjustRightInd w:val="0"/>
        <w:ind w:firstLine="708"/>
        <w:rPr>
          <w:rFonts w:asciiTheme="minorHAnsi" w:hAnsiTheme="minorHAnsi" w:cs="Constantia"/>
          <w:sz w:val="48"/>
          <w:szCs w:val="48"/>
        </w:rPr>
      </w:pPr>
      <w:r w:rsidRPr="00960A53">
        <w:rPr>
          <w:rFonts w:asciiTheme="minorHAnsi" w:hAnsiTheme="minorHAnsi" w:cs="Constantia"/>
          <w:b/>
          <w:sz w:val="48"/>
          <w:szCs w:val="48"/>
        </w:rPr>
        <w:t>a)</w:t>
      </w:r>
      <w:r w:rsidRPr="00960A53">
        <w:rPr>
          <w:rFonts w:asciiTheme="minorHAnsi" w:hAnsiTheme="minorHAnsi" w:cs="Constantia"/>
          <w:sz w:val="48"/>
          <w:szCs w:val="48"/>
        </w:rPr>
        <w:t xml:space="preserve"> Kupnja zemljišta</w:t>
      </w:r>
    </w:p>
    <w:p w:rsidR="00713967" w:rsidRPr="00960A53" w:rsidRDefault="00AC1D81" w:rsidP="008C2C80">
      <w:pPr>
        <w:autoSpaceDE w:val="0"/>
        <w:autoSpaceDN w:val="0"/>
        <w:adjustRightInd w:val="0"/>
        <w:ind w:firstLine="708"/>
        <w:rPr>
          <w:rFonts w:asciiTheme="minorHAnsi" w:hAnsiTheme="minorHAnsi" w:cs="Constantia"/>
          <w:sz w:val="48"/>
          <w:szCs w:val="48"/>
        </w:rPr>
      </w:pPr>
      <w:r w:rsidRPr="00960A53">
        <w:rPr>
          <w:rFonts w:asciiTheme="minorHAnsi" w:hAnsiTheme="minorHAnsi" w:cs="Constantia"/>
          <w:b/>
          <w:sz w:val="48"/>
          <w:szCs w:val="48"/>
        </w:rPr>
        <w:t>b)</w:t>
      </w:r>
      <w:r w:rsidRPr="00960A53">
        <w:rPr>
          <w:rFonts w:asciiTheme="minorHAnsi" w:hAnsiTheme="minorHAnsi" w:cs="Constantia"/>
          <w:sz w:val="48"/>
          <w:szCs w:val="48"/>
        </w:rPr>
        <w:t xml:space="preserve"> Kupnja ili gradnja građevinskih objekata (poslovni objekti,komunalni objekti)</w:t>
      </w:r>
    </w:p>
    <w:p w:rsidR="00713967" w:rsidRPr="00960A53" w:rsidRDefault="00AC1D81" w:rsidP="008C2C80">
      <w:pPr>
        <w:autoSpaceDE w:val="0"/>
        <w:autoSpaceDN w:val="0"/>
        <w:adjustRightInd w:val="0"/>
        <w:ind w:firstLine="708"/>
        <w:rPr>
          <w:rFonts w:asciiTheme="minorHAnsi" w:hAnsiTheme="minorHAnsi" w:cs="Constantia"/>
          <w:sz w:val="48"/>
          <w:szCs w:val="48"/>
        </w:rPr>
      </w:pPr>
      <w:r w:rsidRPr="00960A53">
        <w:rPr>
          <w:rFonts w:asciiTheme="minorHAnsi" w:hAnsiTheme="minorHAnsi" w:cs="Constantia"/>
          <w:b/>
          <w:sz w:val="48"/>
          <w:szCs w:val="48"/>
        </w:rPr>
        <w:t>c)</w:t>
      </w:r>
      <w:r w:rsidRPr="00960A53">
        <w:rPr>
          <w:rFonts w:asciiTheme="minorHAnsi" w:hAnsiTheme="minorHAnsi" w:cs="Constantia"/>
          <w:sz w:val="48"/>
          <w:szCs w:val="48"/>
        </w:rPr>
        <w:t xml:space="preserve"> Kupnja prijevoznih sredstava, knjiga i umjetničkih djela,uredske oprema inamještaja)</w:t>
      </w:r>
    </w:p>
    <w:p w:rsidR="008C2C80" w:rsidRPr="00960A53" w:rsidRDefault="008C2C80">
      <w:pPr>
        <w:autoSpaceDE w:val="0"/>
        <w:autoSpaceDN w:val="0"/>
        <w:adjustRightInd w:val="0"/>
        <w:rPr>
          <w:rFonts w:asciiTheme="minorHAnsi" w:hAnsiTheme="minorHAnsi" w:cs="Constantia"/>
          <w:sz w:val="48"/>
          <w:szCs w:val="48"/>
        </w:rPr>
      </w:pPr>
    </w:p>
    <w:p w:rsidR="00713967" w:rsidRPr="00960A53" w:rsidRDefault="00AC1D81">
      <w:pPr>
        <w:autoSpaceDE w:val="0"/>
        <w:autoSpaceDN w:val="0"/>
        <w:adjustRightInd w:val="0"/>
        <w:rPr>
          <w:rFonts w:asciiTheme="minorHAnsi" w:hAnsiTheme="minorHAnsi" w:cs="Constantia,Bold"/>
          <w:b/>
          <w:bCs/>
          <w:sz w:val="48"/>
          <w:szCs w:val="48"/>
        </w:rPr>
      </w:pPr>
      <w:r w:rsidRPr="00960A53">
        <w:rPr>
          <w:rFonts w:asciiTheme="minorHAnsi" w:hAnsiTheme="minorHAnsi" w:cs="Constantia,Bold"/>
          <w:b/>
          <w:bCs/>
          <w:sz w:val="48"/>
          <w:szCs w:val="48"/>
        </w:rPr>
        <w:t>3) Izdaci za financijsku imovinu i otplate zajmova</w:t>
      </w:r>
    </w:p>
    <w:p w:rsidR="00713967" w:rsidRPr="00960A53" w:rsidRDefault="00AC1D81" w:rsidP="008C2C80">
      <w:pPr>
        <w:autoSpaceDE w:val="0"/>
        <w:autoSpaceDN w:val="0"/>
        <w:adjustRightInd w:val="0"/>
        <w:ind w:firstLine="708"/>
        <w:rPr>
          <w:rFonts w:asciiTheme="minorHAnsi" w:hAnsiTheme="minorHAnsi" w:cs="Constantia"/>
          <w:sz w:val="48"/>
          <w:szCs w:val="48"/>
        </w:rPr>
      </w:pPr>
      <w:r w:rsidRPr="00960A53">
        <w:rPr>
          <w:rFonts w:asciiTheme="minorHAnsi" w:hAnsiTheme="minorHAnsi" w:cs="Constantia"/>
          <w:b/>
          <w:sz w:val="48"/>
          <w:szCs w:val="48"/>
        </w:rPr>
        <w:t>a)</w:t>
      </w:r>
      <w:r w:rsidRPr="00960A53">
        <w:rPr>
          <w:rFonts w:asciiTheme="minorHAnsi" w:hAnsiTheme="minorHAnsi" w:cs="Constantia"/>
          <w:sz w:val="48"/>
          <w:szCs w:val="48"/>
        </w:rPr>
        <w:t xml:space="preserve"> Otplatne rate kredita (kratkoročni i dugoročni)</w:t>
      </w:r>
    </w:p>
    <w:p w:rsidR="004123F6" w:rsidRDefault="004123F6">
      <w:pPr>
        <w:autoSpaceDE w:val="0"/>
        <w:autoSpaceDN w:val="0"/>
        <w:adjustRightInd w:val="0"/>
        <w:rPr>
          <w:rFonts w:asciiTheme="minorHAnsi" w:hAnsiTheme="minorHAnsi" w:cs="Constantia,Bold"/>
          <w:bCs/>
          <w:sz w:val="72"/>
          <w:szCs w:val="72"/>
        </w:rPr>
      </w:pPr>
    </w:p>
    <w:p w:rsidR="005F09B6" w:rsidRDefault="005F09B6">
      <w:pPr>
        <w:autoSpaceDE w:val="0"/>
        <w:autoSpaceDN w:val="0"/>
        <w:adjustRightInd w:val="0"/>
        <w:rPr>
          <w:rFonts w:asciiTheme="minorHAnsi" w:hAnsiTheme="minorHAnsi" w:cs="Constantia,Bold"/>
          <w:bCs/>
          <w:sz w:val="72"/>
          <w:szCs w:val="72"/>
        </w:rPr>
      </w:pPr>
    </w:p>
    <w:p w:rsidR="005F09B6" w:rsidRDefault="005F09B6">
      <w:pPr>
        <w:autoSpaceDE w:val="0"/>
        <w:autoSpaceDN w:val="0"/>
        <w:adjustRightInd w:val="0"/>
        <w:rPr>
          <w:rFonts w:asciiTheme="minorHAnsi" w:hAnsiTheme="minorHAnsi" w:cs="Constantia,Bold"/>
          <w:bCs/>
          <w:sz w:val="72"/>
          <w:szCs w:val="72"/>
        </w:rPr>
      </w:pPr>
    </w:p>
    <w:p w:rsidR="005F09B6" w:rsidRDefault="005F09B6">
      <w:pPr>
        <w:autoSpaceDE w:val="0"/>
        <w:autoSpaceDN w:val="0"/>
        <w:adjustRightInd w:val="0"/>
        <w:rPr>
          <w:rFonts w:asciiTheme="minorHAnsi" w:hAnsiTheme="minorHAnsi" w:cs="Constantia,Bold"/>
          <w:bCs/>
          <w:sz w:val="72"/>
          <w:szCs w:val="72"/>
        </w:rPr>
      </w:pPr>
    </w:p>
    <w:p w:rsidR="00461F66" w:rsidRDefault="00461F66">
      <w:pPr>
        <w:autoSpaceDE w:val="0"/>
        <w:autoSpaceDN w:val="0"/>
        <w:adjustRightInd w:val="0"/>
        <w:rPr>
          <w:rFonts w:asciiTheme="minorHAnsi" w:hAnsiTheme="minorHAnsi" w:cs="Constantia,Bold"/>
          <w:bCs/>
          <w:sz w:val="72"/>
          <w:szCs w:val="72"/>
        </w:rPr>
      </w:pPr>
    </w:p>
    <w:p w:rsidR="00461F66" w:rsidRDefault="00461F66">
      <w:pPr>
        <w:autoSpaceDE w:val="0"/>
        <w:autoSpaceDN w:val="0"/>
        <w:adjustRightInd w:val="0"/>
        <w:rPr>
          <w:rFonts w:asciiTheme="minorHAnsi" w:hAnsiTheme="minorHAnsi" w:cs="Constantia,Bold"/>
          <w:bCs/>
          <w:sz w:val="72"/>
          <w:szCs w:val="72"/>
        </w:rPr>
      </w:pPr>
    </w:p>
    <w:p w:rsidR="00713967" w:rsidRPr="005F09B6" w:rsidRDefault="00AC1D81">
      <w:pPr>
        <w:autoSpaceDE w:val="0"/>
        <w:autoSpaceDN w:val="0"/>
        <w:adjustRightInd w:val="0"/>
        <w:rPr>
          <w:rFonts w:asciiTheme="minorHAnsi" w:hAnsiTheme="minorHAnsi" w:cs="Constantia,Bold"/>
          <w:bCs/>
          <w:color w:val="385623" w:themeColor="accent6" w:themeShade="80"/>
          <w:sz w:val="72"/>
          <w:szCs w:val="72"/>
        </w:rPr>
      </w:pPr>
      <w:r w:rsidRPr="005F09B6">
        <w:rPr>
          <w:rFonts w:asciiTheme="minorHAnsi" w:hAnsiTheme="minorHAnsi" w:cs="Constantia,Bold"/>
          <w:bCs/>
          <w:color w:val="385623" w:themeColor="accent6" w:themeShade="80"/>
          <w:sz w:val="72"/>
          <w:szCs w:val="72"/>
        </w:rPr>
        <w:t>Važno</w:t>
      </w:r>
      <w:r w:rsidR="00A5730C" w:rsidRPr="005F09B6">
        <w:rPr>
          <w:rFonts w:asciiTheme="minorHAnsi" w:hAnsiTheme="minorHAnsi" w:cs="Constantia,Bold"/>
          <w:bCs/>
          <w:color w:val="385623" w:themeColor="accent6" w:themeShade="80"/>
          <w:sz w:val="72"/>
          <w:szCs w:val="72"/>
        </w:rPr>
        <w:t xml:space="preserve"> </w:t>
      </w:r>
      <w:r w:rsidRPr="005F09B6">
        <w:rPr>
          <w:rFonts w:asciiTheme="minorHAnsi" w:hAnsiTheme="minorHAnsi" w:cs="Constantia,Bold"/>
          <w:bCs/>
          <w:color w:val="385623" w:themeColor="accent6" w:themeShade="80"/>
          <w:sz w:val="72"/>
          <w:szCs w:val="72"/>
        </w:rPr>
        <w:t>je znati</w:t>
      </w:r>
    </w:p>
    <w:p w:rsidR="008756DB" w:rsidRPr="00960A53" w:rsidRDefault="008756DB">
      <w:pPr>
        <w:autoSpaceDE w:val="0"/>
        <w:autoSpaceDN w:val="0"/>
        <w:adjustRightInd w:val="0"/>
        <w:rPr>
          <w:rFonts w:asciiTheme="minorHAnsi" w:hAnsiTheme="minorHAnsi" w:cs="Constantia,Bold"/>
          <w:b/>
          <w:bCs/>
          <w:sz w:val="72"/>
          <w:szCs w:val="72"/>
        </w:rPr>
      </w:pPr>
    </w:p>
    <w:p w:rsidR="00713967" w:rsidRPr="00960A53" w:rsidRDefault="00AC1D81" w:rsidP="0033266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="Constantia"/>
          <w:sz w:val="52"/>
          <w:szCs w:val="52"/>
        </w:rPr>
      </w:pPr>
      <w:r w:rsidRPr="00960A53">
        <w:rPr>
          <w:rFonts w:asciiTheme="minorHAnsi" w:hAnsiTheme="minorHAnsi" w:cs="Constantia"/>
          <w:sz w:val="52"/>
          <w:szCs w:val="52"/>
        </w:rPr>
        <w:t>Jedno od najvažnijih načela proračuna je da isti</w:t>
      </w:r>
    </w:p>
    <w:p w:rsidR="00713967" w:rsidRPr="005F09B6" w:rsidRDefault="00AC1D81" w:rsidP="005F09B6">
      <w:pPr>
        <w:autoSpaceDE w:val="0"/>
        <w:autoSpaceDN w:val="0"/>
        <w:adjustRightInd w:val="0"/>
        <w:rPr>
          <w:rFonts w:asciiTheme="minorHAnsi" w:hAnsiTheme="minorHAnsi" w:cs="Constantia,Bold"/>
          <w:b/>
          <w:bCs/>
          <w:sz w:val="52"/>
          <w:szCs w:val="52"/>
        </w:rPr>
      </w:pPr>
      <w:r w:rsidRPr="00960A53">
        <w:rPr>
          <w:rFonts w:asciiTheme="minorHAnsi" w:hAnsiTheme="minorHAnsi" w:cs="Constantia"/>
          <w:sz w:val="52"/>
          <w:szCs w:val="52"/>
        </w:rPr>
        <w:t xml:space="preserve">mora biti </w:t>
      </w:r>
      <w:r w:rsidRPr="00960A53">
        <w:rPr>
          <w:rFonts w:asciiTheme="minorHAnsi" w:hAnsiTheme="minorHAnsi" w:cs="Constantia,Bold"/>
          <w:b/>
          <w:bCs/>
          <w:sz w:val="52"/>
          <w:szCs w:val="52"/>
        </w:rPr>
        <w:t xml:space="preserve">uravnotežen </w:t>
      </w:r>
      <w:r w:rsidR="005F09B6" w:rsidRPr="005F09B6">
        <w:rPr>
          <w:rFonts w:asciiTheme="minorHAnsi" w:hAnsiTheme="minorHAnsi" w:cs="Constantia,Bold"/>
          <w:sz w:val="52"/>
          <w:szCs w:val="52"/>
        </w:rPr>
        <w:t>, što znači da</w:t>
      </w:r>
      <w:r w:rsidR="005F09B6">
        <w:rPr>
          <w:rFonts w:asciiTheme="minorHAnsi" w:hAnsiTheme="minorHAnsi" w:cs="Constantia,Bold"/>
          <w:b/>
          <w:bCs/>
          <w:sz w:val="52"/>
          <w:szCs w:val="52"/>
        </w:rPr>
        <w:t xml:space="preserve"> </w:t>
      </w:r>
      <w:r w:rsidRPr="005F09B6">
        <w:rPr>
          <w:rFonts w:asciiTheme="minorHAnsi" w:hAnsiTheme="minorHAnsi" w:cs="Constantia"/>
          <w:sz w:val="52"/>
          <w:szCs w:val="52"/>
        </w:rPr>
        <w:t xml:space="preserve">ukupna </w:t>
      </w:r>
      <w:r w:rsidRPr="005F09B6">
        <w:rPr>
          <w:rFonts w:asciiTheme="minorHAnsi" w:hAnsiTheme="minorHAnsi" w:cs="Constantia,Bold"/>
          <w:b/>
          <w:bCs/>
          <w:sz w:val="52"/>
          <w:szCs w:val="52"/>
        </w:rPr>
        <w:t>visi</w:t>
      </w:r>
      <w:r w:rsidR="0033266F" w:rsidRPr="005F09B6">
        <w:rPr>
          <w:rFonts w:asciiTheme="minorHAnsi" w:hAnsiTheme="minorHAnsi" w:cs="Constantia,Bold"/>
          <w:b/>
          <w:bCs/>
          <w:sz w:val="52"/>
          <w:szCs w:val="52"/>
        </w:rPr>
        <w:t>na planiranih prihoda mora biti i</w:t>
      </w:r>
      <w:r w:rsidRPr="005F09B6">
        <w:rPr>
          <w:rFonts w:asciiTheme="minorHAnsi" w:hAnsiTheme="minorHAnsi" w:cs="Constantia,Bold"/>
          <w:b/>
          <w:bCs/>
          <w:sz w:val="52"/>
          <w:szCs w:val="52"/>
        </w:rPr>
        <w:t>stovjetna ukupnoj visini planiranih rashoda</w:t>
      </w:r>
    </w:p>
    <w:p w:rsidR="004123F6" w:rsidRPr="00960A53" w:rsidRDefault="004123F6" w:rsidP="004123F6">
      <w:pPr>
        <w:pStyle w:val="ListParagraph"/>
        <w:autoSpaceDE w:val="0"/>
        <w:autoSpaceDN w:val="0"/>
        <w:adjustRightInd w:val="0"/>
        <w:rPr>
          <w:rFonts w:asciiTheme="minorHAnsi" w:hAnsiTheme="minorHAnsi" w:cs="Constantia,Bold"/>
          <w:b/>
          <w:bCs/>
          <w:sz w:val="52"/>
          <w:szCs w:val="52"/>
        </w:rPr>
      </w:pPr>
    </w:p>
    <w:p w:rsidR="00713967" w:rsidRPr="00960A53" w:rsidRDefault="00AC1D81" w:rsidP="0033266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="Constantia"/>
          <w:sz w:val="54"/>
          <w:szCs w:val="54"/>
        </w:rPr>
      </w:pPr>
      <w:r w:rsidRPr="00960A53">
        <w:rPr>
          <w:rFonts w:asciiTheme="minorHAnsi" w:hAnsiTheme="minorHAnsi" w:cs="Constantia"/>
          <w:sz w:val="54"/>
          <w:szCs w:val="54"/>
        </w:rPr>
        <w:t>određeni rashodi mogu se financirati isključivo iz</w:t>
      </w:r>
    </w:p>
    <w:p w:rsidR="00713967" w:rsidRPr="00960A53" w:rsidRDefault="00AC1D81">
      <w:pPr>
        <w:autoSpaceDE w:val="0"/>
        <w:autoSpaceDN w:val="0"/>
        <w:adjustRightInd w:val="0"/>
        <w:rPr>
          <w:rFonts w:asciiTheme="minorHAnsi" w:hAnsiTheme="minorHAnsi" w:cs="Constantia"/>
          <w:sz w:val="54"/>
          <w:szCs w:val="54"/>
        </w:rPr>
      </w:pPr>
      <w:r w:rsidRPr="00960A53">
        <w:rPr>
          <w:rFonts w:asciiTheme="minorHAnsi" w:hAnsiTheme="minorHAnsi" w:cs="Constantia"/>
          <w:sz w:val="54"/>
          <w:szCs w:val="54"/>
        </w:rPr>
        <w:t>određenih prihoda – namjenski prihodi</w:t>
      </w:r>
    </w:p>
    <w:p w:rsidR="00713967" w:rsidRPr="00960A53" w:rsidRDefault="00713967">
      <w:pPr>
        <w:autoSpaceDE w:val="0"/>
        <w:autoSpaceDN w:val="0"/>
        <w:adjustRightInd w:val="0"/>
        <w:rPr>
          <w:rFonts w:asciiTheme="minorHAnsi" w:hAnsiTheme="minorHAnsi" w:cs="Constantia"/>
          <w:sz w:val="40"/>
          <w:szCs w:val="40"/>
        </w:rPr>
      </w:pPr>
    </w:p>
    <w:p w:rsidR="008756DB" w:rsidRPr="005F09B6" w:rsidRDefault="00AC1D81" w:rsidP="008756DB">
      <w:pPr>
        <w:autoSpaceDE w:val="0"/>
        <w:autoSpaceDN w:val="0"/>
        <w:adjustRightInd w:val="0"/>
        <w:rPr>
          <w:rFonts w:asciiTheme="minorHAnsi" w:hAnsiTheme="minorHAnsi" w:cs="Constantia,Bold"/>
          <w:bCs/>
          <w:color w:val="385623" w:themeColor="accent6" w:themeShade="80"/>
          <w:sz w:val="72"/>
          <w:szCs w:val="72"/>
        </w:rPr>
      </w:pPr>
      <w:r w:rsidRPr="00960A53">
        <w:rPr>
          <w:rFonts w:asciiTheme="minorHAnsi" w:hAnsiTheme="minorHAnsi" w:cs="Constantia"/>
          <w:sz w:val="40"/>
          <w:szCs w:val="40"/>
        </w:rPr>
        <w:br w:type="page"/>
      </w:r>
      <w:r w:rsidR="008756DB" w:rsidRPr="005F09B6">
        <w:rPr>
          <w:rFonts w:asciiTheme="minorHAnsi" w:hAnsiTheme="minorHAnsi" w:cs="Constantia,Bold"/>
          <w:bCs/>
          <w:color w:val="385623" w:themeColor="accent6" w:themeShade="80"/>
          <w:sz w:val="72"/>
          <w:szCs w:val="72"/>
        </w:rPr>
        <w:lastRenderedPageBreak/>
        <w:t>Važno</w:t>
      </w:r>
      <w:r w:rsidR="00960A53" w:rsidRPr="005F09B6">
        <w:rPr>
          <w:rFonts w:asciiTheme="minorHAnsi" w:hAnsiTheme="minorHAnsi" w:cs="Constantia,Bold"/>
          <w:bCs/>
          <w:color w:val="385623" w:themeColor="accent6" w:themeShade="80"/>
          <w:sz w:val="72"/>
          <w:szCs w:val="72"/>
        </w:rPr>
        <w:t xml:space="preserve"> </w:t>
      </w:r>
      <w:r w:rsidR="008756DB" w:rsidRPr="005F09B6">
        <w:rPr>
          <w:rFonts w:asciiTheme="minorHAnsi" w:hAnsiTheme="minorHAnsi" w:cs="Constantia,Bold"/>
          <w:bCs/>
          <w:color w:val="385623" w:themeColor="accent6" w:themeShade="80"/>
          <w:sz w:val="72"/>
          <w:szCs w:val="72"/>
        </w:rPr>
        <w:t>je znati</w:t>
      </w:r>
    </w:p>
    <w:p w:rsidR="008756DB" w:rsidRPr="00960A53" w:rsidRDefault="008756DB" w:rsidP="008756DB">
      <w:pPr>
        <w:autoSpaceDE w:val="0"/>
        <w:autoSpaceDN w:val="0"/>
        <w:adjustRightInd w:val="0"/>
        <w:rPr>
          <w:rFonts w:asciiTheme="minorHAnsi" w:hAnsiTheme="minorHAnsi" w:cs="Constantia,Bold"/>
          <w:bCs/>
          <w:sz w:val="72"/>
          <w:szCs w:val="72"/>
        </w:rPr>
      </w:pPr>
    </w:p>
    <w:p w:rsidR="00713967" w:rsidRPr="005F09B6" w:rsidRDefault="00AC1D81">
      <w:pPr>
        <w:autoSpaceDE w:val="0"/>
        <w:autoSpaceDN w:val="0"/>
        <w:adjustRightInd w:val="0"/>
        <w:rPr>
          <w:rFonts w:asciiTheme="minorHAnsi" w:hAnsiTheme="minorHAnsi" w:cs="Constantia,Bold"/>
          <w:b/>
          <w:bCs/>
          <w:sz w:val="54"/>
          <w:szCs w:val="54"/>
        </w:rPr>
      </w:pPr>
      <w:r w:rsidRPr="005F09B6">
        <w:rPr>
          <w:rFonts w:asciiTheme="minorHAnsi" w:hAnsiTheme="minorHAnsi" w:cs="Constantia,Bold"/>
          <w:b/>
          <w:bCs/>
          <w:sz w:val="54"/>
          <w:szCs w:val="54"/>
        </w:rPr>
        <w:t>PRIHODI PRORAČUNA</w:t>
      </w:r>
    </w:p>
    <w:p w:rsidR="00713967" w:rsidRPr="005F09B6" w:rsidRDefault="00AC1D81" w:rsidP="004123F6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="Constantia"/>
          <w:sz w:val="54"/>
          <w:szCs w:val="54"/>
        </w:rPr>
      </w:pPr>
      <w:r w:rsidRPr="005F09B6">
        <w:rPr>
          <w:rFonts w:asciiTheme="minorHAnsi" w:hAnsiTheme="minorHAnsi" w:cs="Constantia"/>
          <w:sz w:val="54"/>
          <w:szCs w:val="54"/>
        </w:rPr>
        <w:t>prihodi od prodaje imovine  - isključivo za kapitalna</w:t>
      </w:r>
      <w:r w:rsidR="00C61439" w:rsidRPr="005F09B6">
        <w:rPr>
          <w:rFonts w:asciiTheme="minorHAnsi" w:hAnsiTheme="minorHAnsi" w:cs="Constantia"/>
          <w:sz w:val="54"/>
          <w:szCs w:val="54"/>
        </w:rPr>
        <w:t xml:space="preserve"> </w:t>
      </w:r>
      <w:r w:rsidRPr="005F09B6">
        <w:rPr>
          <w:rFonts w:asciiTheme="minorHAnsi" w:hAnsiTheme="minorHAnsi" w:cs="Constantia"/>
          <w:sz w:val="54"/>
          <w:szCs w:val="54"/>
        </w:rPr>
        <w:t>ulaganja</w:t>
      </w:r>
      <w:r w:rsidR="00C61439" w:rsidRPr="005F09B6">
        <w:rPr>
          <w:rFonts w:asciiTheme="minorHAnsi" w:hAnsiTheme="minorHAnsi" w:cs="Constantia"/>
          <w:sz w:val="54"/>
          <w:szCs w:val="54"/>
        </w:rPr>
        <w:t xml:space="preserve"> </w:t>
      </w:r>
      <w:r w:rsidRPr="005F09B6">
        <w:rPr>
          <w:rFonts w:asciiTheme="minorHAnsi" w:hAnsiTheme="minorHAnsi" w:cs="Constantia"/>
          <w:sz w:val="54"/>
          <w:szCs w:val="54"/>
        </w:rPr>
        <w:t>-</w:t>
      </w:r>
      <w:r w:rsidR="00C61439" w:rsidRPr="005F09B6">
        <w:rPr>
          <w:rFonts w:asciiTheme="minorHAnsi" w:hAnsiTheme="minorHAnsi" w:cs="Constantia"/>
          <w:sz w:val="54"/>
          <w:szCs w:val="54"/>
        </w:rPr>
        <w:t xml:space="preserve"> </w:t>
      </w:r>
      <w:r w:rsidRPr="005F09B6">
        <w:rPr>
          <w:rFonts w:asciiTheme="minorHAnsi" w:hAnsiTheme="minorHAnsi" w:cs="Constantia"/>
          <w:sz w:val="54"/>
          <w:szCs w:val="54"/>
        </w:rPr>
        <w:t>investicije,</w:t>
      </w:r>
    </w:p>
    <w:p w:rsidR="00713967" w:rsidRPr="005F09B6" w:rsidRDefault="00AC1D81" w:rsidP="004123F6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="Constantia"/>
          <w:sz w:val="54"/>
          <w:szCs w:val="54"/>
        </w:rPr>
      </w:pPr>
      <w:r w:rsidRPr="005F09B6">
        <w:rPr>
          <w:rFonts w:asciiTheme="minorHAnsi" w:hAnsiTheme="minorHAnsi" w:cs="Constantia"/>
          <w:sz w:val="54"/>
          <w:szCs w:val="54"/>
        </w:rPr>
        <w:t>komunalni prihodi -isključivo za komunalne programe,</w:t>
      </w:r>
      <w:r w:rsidR="00C61439" w:rsidRPr="005F09B6">
        <w:rPr>
          <w:rFonts w:asciiTheme="minorHAnsi" w:hAnsiTheme="minorHAnsi" w:cs="Constantia"/>
          <w:sz w:val="54"/>
          <w:szCs w:val="54"/>
        </w:rPr>
        <w:t xml:space="preserve"> </w:t>
      </w:r>
      <w:r w:rsidRPr="005F09B6">
        <w:rPr>
          <w:rFonts w:asciiTheme="minorHAnsi" w:hAnsiTheme="minorHAnsi" w:cs="Constantia"/>
          <w:sz w:val="54"/>
          <w:szCs w:val="54"/>
        </w:rPr>
        <w:t>Komunalni doprinos - gradnja objekata i uređaja</w:t>
      </w:r>
      <w:r w:rsidR="00C61439" w:rsidRPr="005F09B6">
        <w:rPr>
          <w:rFonts w:asciiTheme="minorHAnsi" w:hAnsiTheme="minorHAnsi" w:cs="Constantia"/>
          <w:sz w:val="54"/>
          <w:szCs w:val="54"/>
        </w:rPr>
        <w:t xml:space="preserve"> </w:t>
      </w:r>
      <w:r w:rsidRPr="005F09B6">
        <w:rPr>
          <w:rFonts w:asciiTheme="minorHAnsi" w:hAnsiTheme="minorHAnsi" w:cs="Constantia"/>
          <w:sz w:val="54"/>
          <w:szCs w:val="54"/>
        </w:rPr>
        <w:t>komunalne infrastrukture</w:t>
      </w:r>
    </w:p>
    <w:p w:rsidR="00713967" w:rsidRPr="005F09B6" w:rsidRDefault="00AC1D81" w:rsidP="004123F6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="Constantia"/>
          <w:sz w:val="54"/>
          <w:szCs w:val="54"/>
        </w:rPr>
      </w:pPr>
      <w:r w:rsidRPr="005F09B6">
        <w:rPr>
          <w:rFonts w:asciiTheme="minorHAnsi" w:hAnsiTheme="minorHAnsi" w:cs="Constantia"/>
          <w:sz w:val="54"/>
          <w:szCs w:val="54"/>
        </w:rPr>
        <w:t>Komunalna naknada - održavanje objekata i uređajakomunalne infrastrukture</w:t>
      </w:r>
    </w:p>
    <w:p w:rsidR="00713967" w:rsidRPr="005F09B6" w:rsidRDefault="00AC1D81" w:rsidP="004123F6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="Constantia"/>
          <w:sz w:val="54"/>
          <w:szCs w:val="54"/>
        </w:rPr>
      </w:pPr>
      <w:r w:rsidRPr="005F09B6">
        <w:rPr>
          <w:rFonts w:asciiTheme="minorHAnsi" w:hAnsiTheme="minorHAnsi" w:cs="Constantia"/>
          <w:sz w:val="54"/>
          <w:szCs w:val="54"/>
        </w:rPr>
        <w:t>Spomenička renta -zaštita i očuvanje kulturnih dobara(parkovi, obnove fasada i krovova i sl)</w:t>
      </w:r>
    </w:p>
    <w:p w:rsidR="00713967" w:rsidRPr="005F09B6" w:rsidRDefault="00AC1D81" w:rsidP="004123F6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="Constantia"/>
          <w:sz w:val="54"/>
          <w:szCs w:val="54"/>
        </w:rPr>
      </w:pPr>
      <w:r w:rsidRPr="005F09B6">
        <w:rPr>
          <w:rFonts w:asciiTheme="minorHAnsi" w:hAnsiTheme="minorHAnsi" w:cs="Constantia"/>
          <w:sz w:val="54"/>
          <w:szCs w:val="54"/>
        </w:rPr>
        <w:lastRenderedPageBreak/>
        <w:t xml:space="preserve">nenamjenski prihodi (porezi, ostali prihodi) mogućeje financirati sve vrste rashoda, a u Općini </w:t>
      </w:r>
      <w:r w:rsidR="00A5730C" w:rsidRPr="005F09B6">
        <w:rPr>
          <w:rFonts w:asciiTheme="minorHAnsi" w:hAnsiTheme="minorHAnsi" w:cs="Constantia"/>
          <w:sz w:val="54"/>
          <w:szCs w:val="54"/>
        </w:rPr>
        <w:t>Velika Kopanica</w:t>
      </w:r>
      <w:r w:rsidRPr="005F09B6">
        <w:rPr>
          <w:rFonts w:asciiTheme="minorHAnsi" w:hAnsiTheme="minorHAnsi" w:cs="Constantia"/>
          <w:sz w:val="54"/>
          <w:szCs w:val="54"/>
        </w:rPr>
        <w:t xml:space="preserve"> uglavnom</w:t>
      </w:r>
      <w:r w:rsidR="00C61439" w:rsidRPr="005F09B6">
        <w:rPr>
          <w:rFonts w:asciiTheme="minorHAnsi" w:hAnsiTheme="minorHAnsi" w:cs="Constantia"/>
          <w:sz w:val="54"/>
          <w:szCs w:val="54"/>
        </w:rPr>
        <w:t xml:space="preserve"> </w:t>
      </w:r>
      <w:r w:rsidRPr="005F09B6">
        <w:rPr>
          <w:rFonts w:asciiTheme="minorHAnsi" w:hAnsiTheme="minorHAnsi" w:cs="Constantia"/>
          <w:sz w:val="54"/>
          <w:szCs w:val="54"/>
        </w:rPr>
        <w:t>se troše za:</w:t>
      </w:r>
    </w:p>
    <w:p w:rsidR="00713967" w:rsidRPr="005F09B6" w:rsidRDefault="00AC1D81">
      <w:pPr>
        <w:autoSpaceDE w:val="0"/>
        <w:autoSpaceDN w:val="0"/>
        <w:adjustRightInd w:val="0"/>
        <w:rPr>
          <w:rFonts w:asciiTheme="minorHAnsi" w:hAnsiTheme="minorHAnsi" w:cs="Constantia"/>
          <w:sz w:val="54"/>
          <w:szCs w:val="54"/>
        </w:rPr>
      </w:pPr>
      <w:r w:rsidRPr="005F09B6">
        <w:rPr>
          <w:rFonts w:asciiTheme="minorHAnsi" w:hAnsiTheme="minorHAnsi" w:cs="Wingdings"/>
          <w:sz w:val="54"/>
          <w:szCs w:val="54"/>
        </w:rPr>
        <w:tab/>
        <w:t xml:space="preserve">- </w:t>
      </w:r>
      <w:r w:rsidRPr="005F09B6">
        <w:rPr>
          <w:rFonts w:asciiTheme="minorHAnsi" w:hAnsiTheme="minorHAnsi" w:cs="Constantia"/>
          <w:sz w:val="54"/>
          <w:szCs w:val="54"/>
        </w:rPr>
        <w:t xml:space="preserve">javne potrebe </w:t>
      </w:r>
    </w:p>
    <w:p w:rsidR="00713967" w:rsidRPr="005F09B6" w:rsidRDefault="00AC1D81">
      <w:pPr>
        <w:autoSpaceDE w:val="0"/>
        <w:autoSpaceDN w:val="0"/>
        <w:adjustRightInd w:val="0"/>
        <w:rPr>
          <w:rFonts w:asciiTheme="minorHAnsi" w:hAnsiTheme="minorHAnsi" w:cs="Constantia"/>
          <w:sz w:val="54"/>
          <w:szCs w:val="54"/>
        </w:rPr>
      </w:pPr>
      <w:r w:rsidRPr="005F09B6">
        <w:rPr>
          <w:rFonts w:asciiTheme="minorHAnsi" w:hAnsiTheme="minorHAnsi" w:cs="Wingdings"/>
          <w:sz w:val="54"/>
          <w:szCs w:val="54"/>
        </w:rPr>
        <w:tab/>
        <w:t xml:space="preserve">- </w:t>
      </w:r>
      <w:r w:rsidRPr="005F09B6">
        <w:rPr>
          <w:rFonts w:asciiTheme="minorHAnsi" w:hAnsiTheme="minorHAnsi" w:cs="Constantia"/>
          <w:sz w:val="54"/>
          <w:szCs w:val="54"/>
        </w:rPr>
        <w:t>materijalne rashode općine, rashode za zaposlene</w:t>
      </w:r>
    </w:p>
    <w:p w:rsidR="00713967" w:rsidRPr="005F09B6" w:rsidRDefault="00AC1D81">
      <w:pPr>
        <w:autoSpaceDE w:val="0"/>
        <w:autoSpaceDN w:val="0"/>
        <w:adjustRightInd w:val="0"/>
        <w:rPr>
          <w:rFonts w:asciiTheme="minorHAnsi" w:hAnsiTheme="minorHAnsi" w:cs="Constantia"/>
          <w:sz w:val="54"/>
          <w:szCs w:val="54"/>
        </w:rPr>
      </w:pPr>
      <w:r w:rsidRPr="005F09B6">
        <w:rPr>
          <w:rFonts w:asciiTheme="minorHAnsi" w:hAnsiTheme="minorHAnsi" w:cs="Wingdings"/>
          <w:sz w:val="54"/>
          <w:szCs w:val="54"/>
        </w:rPr>
        <w:tab/>
        <w:t xml:space="preserve">- </w:t>
      </w:r>
      <w:r w:rsidRPr="005F09B6">
        <w:rPr>
          <w:rFonts w:asciiTheme="minorHAnsi" w:hAnsiTheme="minorHAnsi" w:cs="Constantia"/>
          <w:sz w:val="54"/>
          <w:szCs w:val="54"/>
        </w:rPr>
        <w:t>pokriće nedostatka komunalnih prihoda u održavanju</w:t>
      </w:r>
      <w:r w:rsidR="00A5730C" w:rsidRPr="005F09B6">
        <w:rPr>
          <w:rFonts w:asciiTheme="minorHAnsi" w:hAnsiTheme="minorHAnsi" w:cs="Constantia"/>
          <w:sz w:val="54"/>
          <w:szCs w:val="54"/>
        </w:rPr>
        <w:t xml:space="preserve"> </w:t>
      </w:r>
      <w:r w:rsidRPr="005F09B6">
        <w:rPr>
          <w:rFonts w:asciiTheme="minorHAnsi" w:hAnsiTheme="minorHAnsi" w:cs="Constantia"/>
          <w:sz w:val="54"/>
          <w:szCs w:val="54"/>
        </w:rPr>
        <w:t>komunalne infrastrukture (Program održavanja</w:t>
      </w:r>
      <w:r w:rsidR="004123F6" w:rsidRPr="005F09B6">
        <w:rPr>
          <w:rFonts w:asciiTheme="minorHAnsi" w:hAnsiTheme="minorHAnsi" w:cs="Constantia"/>
          <w:sz w:val="54"/>
          <w:szCs w:val="54"/>
        </w:rPr>
        <w:t xml:space="preserve"> komunalne </w:t>
      </w:r>
      <w:r w:rsidRPr="005F09B6">
        <w:rPr>
          <w:rFonts w:asciiTheme="minorHAnsi" w:hAnsiTheme="minorHAnsi" w:cs="Constantia"/>
          <w:sz w:val="54"/>
          <w:szCs w:val="54"/>
        </w:rPr>
        <w:t xml:space="preserve">infrastrukture viši je od prihoda koji se </w:t>
      </w:r>
      <w:r w:rsidR="00A5730C" w:rsidRPr="005F09B6">
        <w:rPr>
          <w:rFonts w:asciiTheme="minorHAnsi" w:hAnsiTheme="minorHAnsi" w:cs="Constantia"/>
          <w:sz w:val="54"/>
          <w:szCs w:val="54"/>
        </w:rPr>
        <w:t>naplate</w:t>
      </w:r>
      <w:r w:rsidRPr="005F09B6">
        <w:rPr>
          <w:rFonts w:asciiTheme="minorHAnsi" w:hAnsiTheme="minorHAnsi" w:cs="Constantia"/>
          <w:sz w:val="54"/>
          <w:szCs w:val="54"/>
        </w:rPr>
        <w:t xml:space="preserve"> za tu</w:t>
      </w:r>
    </w:p>
    <w:p w:rsidR="00713967" w:rsidRPr="005F09B6" w:rsidRDefault="00AC1D81">
      <w:pPr>
        <w:autoSpaceDE w:val="0"/>
        <w:autoSpaceDN w:val="0"/>
        <w:adjustRightInd w:val="0"/>
        <w:rPr>
          <w:rFonts w:asciiTheme="minorHAnsi" w:hAnsiTheme="minorHAnsi" w:cs="Constantia"/>
          <w:sz w:val="54"/>
          <w:szCs w:val="54"/>
        </w:rPr>
      </w:pPr>
      <w:r w:rsidRPr="005F09B6">
        <w:rPr>
          <w:rFonts w:asciiTheme="minorHAnsi" w:hAnsiTheme="minorHAnsi" w:cs="Constantia"/>
          <w:sz w:val="54"/>
          <w:szCs w:val="54"/>
        </w:rPr>
        <w:t>namjenu</w:t>
      </w:r>
      <w:r w:rsidR="00C61439" w:rsidRPr="005F09B6">
        <w:rPr>
          <w:rFonts w:asciiTheme="minorHAnsi" w:hAnsiTheme="minorHAnsi" w:cs="Constantia"/>
          <w:sz w:val="54"/>
          <w:szCs w:val="54"/>
        </w:rPr>
        <w:t>)</w:t>
      </w:r>
    </w:p>
    <w:p w:rsidR="004123F6" w:rsidRDefault="004123F6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4123F6" w:rsidRDefault="004123F6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B075A0" w:rsidRDefault="00B075A0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B075A0" w:rsidRDefault="00B075A0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B075A0" w:rsidRDefault="00B075A0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B075A0" w:rsidRDefault="00B075A0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B075A0" w:rsidRDefault="00B075A0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4123F6" w:rsidRDefault="004123F6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713967" w:rsidRDefault="00713967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4123F6" w:rsidRPr="005F09B6" w:rsidRDefault="004123F6" w:rsidP="004123F6">
      <w:pPr>
        <w:autoSpaceDE w:val="0"/>
        <w:autoSpaceDN w:val="0"/>
        <w:adjustRightInd w:val="0"/>
        <w:rPr>
          <w:rFonts w:asciiTheme="minorHAnsi" w:hAnsiTheme="minorHAnsi" w:cs="Constantia,Bold"/>
          <w:bCs/>
          <w:color w:val="385623" w:themeColor="accent6" w:themeShade="80"/>
          <w:sz w:val="72"/>
          <w:szCs w:val="72"/>
        </w:rPr>
      </w:pPr>
      <w:r w:rsidRPr="005F09B6">
        <w:rPr>
          <w:rFonts w:asciiTheme="minorHAnsi" w:hAnsiTheme="minorHAnsi" w:cs="Constantia,Bold"/>
          <w:bCs/>
          <w:color w:val="385623" w:themeColor="accent6" w:themeShade="80"/>
          <w:sz w:val="72"/>
          <w:szCs w:val="72"/>
        </w:rPr>
        <w:lastRenderedPageBreak/>
        <w:t>Važno</w:t>
      </w:r>
      <w:r w:rsidR="005F09B6" w:rsidRPr="005F09B6">
        <w:rPr>
          <w:rFonts w:asciiTheme="minorHAnsi" w:hAnsiTheme="minorHAnsi" w:cs="Constantia,Bold"/>
          <w:bCs/>
          <w:color w:val="385623" w:themeColor="accent6" w:themeShade="80"/>
          <w:sz w:val="72"/>
          <w:szCs w:val="72"/>
        </w:rPr>
        <w:t xml:space="preserve"> </w:t>
      </w:r>
      <w:r w:rsidRPr="005F09B6">
        <w:rPr>
          <w:rFonts w:asciiTheme="minorHAnsi" w:hAnsiTheme="minorHAnsi" w:cs="Constantia,Bold"/>
          <w:bCs/>
          <w:color w:val="385623" w:themeColor="accent6" w:themeShade="80"/>
          <w:sz w:val="72"/>
          <w:szCs w:val="72"/>
        </w:rPr>
        <w:t>je znati</w:t>
      </w:r>
    </w:p>
    <w:p w:rsidR="004123F6" w:rsidRPr="005F09B6" w:rsidRDefault="004123F6">
      <w:pPr>
        <w:autoSpaceDE w:val="0"/>
        <w:autoSpaceDN w:val="0"/>
        <w:adjustRightInd w:val="0"/>
        <w:rPr>
          <w:rFonts w:asciiTheme="minorHAnsi" w:hAnsiTheme="minorHAnsi" w:cs="Constantia,Bold"/>
          <w:b/>
          <w:bCs/>
          <w:sz w:val="52"/>
          <w:szCs w:val="52"/>
        </w:rPr>
      </w:pPr>
    </w:p>
    <w:p w:rsidR="00713967" w:rsidRPr="005F09B6" w:rsidRDefault="00AC1D81">
      <w:pPr>
        <w:autoSpaceDE w:val="0"/>
        <w:autoSpaceDN w:val="0"/>
        <w:adjustRightInd w:val="0"/>
        <w:rPr>
          <w:rFonts w:asciiTheme="minorHAnsi" w:hAnsiTheme="minorHAnsi" w:cs="Constantia,Bold"/>
          <w:b/>
          <w:bCs/>
          <w:sz w:val="52"/>
          <w:szCs w:val="52"/>
        </w:rPr>
      </w:pPr>
      <w:r w:rsidRPr="005F09B6">
        <w:rPr>
          <w:rFonts w:asciiTheme="minorHAnsi" w:hAnsiTheme="minorHAnsi" w:cs="Constantia,Bold"/>
          <w:b/>
          <w:bCs/>
          <w:sz w:val="52"/>
          <w:szCs w:val="52"/>
        </w:rPr>
        <w:t>RASHODI PRORAČUNA</w:t>
      </w:r>
    </w:p>
    <w:p w:rsidR="00713967" w:rsidRPr="005F09B6" w:rsidRDefault="00AC1D81">
      <w:pPr>
        <w:autoSpaceDE w:val="0"/>
        <w:autoSpaceDN w:val="0"/>
        <w:adjustRightInd w:val="0"/>
        <w:rPr>
          <w:rFonts w:asciiTheme="minorHAnsi" w:hAnsiTheme="minorHAnsi" w:cs="Constantia,Bold"/>
          <w:b/>
          <w:bCs/>
          <w:sz w:val="52"/>
          <w:szCs w:val="52"/>
        </w:rPr>
      </w:pPr>
      <w:r w:rsidRPr="005F09B6">
        <w:rPr>
          <w:rFonts w:asciiTheme="minorHAnsi" w:hAnsiTheme="minorHAnsi" w:cs="Constantia,Bold"/>
          <w:b/>
          <w:bCs/>
          <w:sz w:val="52"/>
          <w:szCs w:val="52"/>
        </w:rPr>
        <w:t>Zadani rashodi (zakonske obveze JLS)</w:t>
      </w:r>
    </w:p>
    <w:p w:rsidR="00713967" w:rsidRPr="005F09B6" w:rsidRDefault="00AC1D81" w:rsidP="004123F6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onstantia"/>
          <w:sz w:val="52"/>
          <w:szCs w:val="52"/>
        </w:rPr>
      </w:pPr>
      <w:r w:rsidRPr="005F09B6">
        <w:rPr>
          <w:rFonts w:asciiTheme="minorHAnsi" w:hAnsiTheme="minorHAnsi" w:cs="Constantia"/>
          <w:sz w:val="52"/>
          <w:szCs w:val="52"/>
        </w:rPr>
        <w:t>Predškolski odgoj,</w:t>
      </w:r>
    </w:p>
    <w:p w:rsidR="00713967" w:rsidRPr="005F09B6" w:rsidRDefault="00AC1D81" w:rsidP="004123F6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onstantia"/>
          <w:sz w:val="52"/>
          <w:szCs w:val="52"/>
        </w:rPr>
      </w:pPr>
      <w:r w:rsidRPr="005F09B6">
        <w:rPr>
          <w:rFonts w:asciiTheme="minorHAnsi" w:hAnsiTheme="minorHAnsi" w:cs="Constantia"/>
          <w:sz w:val="52"/>
          <w:szCs w:val="52"/>
        </w:rPr>
        <w:t>Osnovno školsko obrazovanje</w:t>
      </w:r>
    </w:p>
    <w:p w:rsidR="004123F6" w:rsidRPr="005F09B6" w:rsidRDefault="004123F6" w:rsidP="004123F6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onstantia"/>
          <w:sz w:val="52"/>
          <w:szCs w:val="52"/>
        </w:rPr>
      </w:pPr>
      <w:r w:rsidRPr="005F09B6">
        <w:rPr>
          <w:rFonts w:asciiTheme="minorHAnsi" w:hAnsiTheme="minorHAnsi" w:cs="Constantia"/>
          <w:sz w:val="52"/>
          <w:szCs w:val="52"/>
        </w:rPr>
        <w:t>Dodatni programi i predškolskom odgoju i osnovnoškolskomobrazovanju</w:t>
      </w:r>
    </w:p>
    <w:p w:rsidR="004123F6" w:rsidRPr="005F09B6" w:rsidRDefault="004123F6" w:rsidP="004123F6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onstantia"/>
          <w:sz w:val="52"/>
          <w:szCs w:val="52"/>
        </w:rPr>
      </w:pPr>
      <w:r w:rsidRPr="005F09B6">
        <w:rPr>
          <w:rFonts w:asciiTheme="minorHAnsi" w:hAnsiTheme="minorHAnsi" w:cs="Constantia"/>
          <w:sz w:val="52"/>
          <w:szCs w:val="52"/>
        </w:rPr>
        <w:t>Srednjoškolsko i visoko obrazovanje (stipendije, prijevoz i sl)</w:t>
      </w:r>
    </w:p>
    <w:p w:rsidR="00713967" w:rsidRPr="005F09B6" w:rsidRDefault="00AC1D81" w:rsidP="004123F6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onstantia"/>
          <w:sz w:val="52"/>
          <w:szCs w:val="52"/>
        </w:rPr>
      </w:pPr>
      <w:r w:rsidRPr="005F09B6">
        <w:rPr>
          <w:rFonts w:asciiTheme="minorHAnsi" w:hAnsiTheme="minorHAnsi" w:cs="Constantia"/>
          <w:sz w:val="52"/>
          <w:szCs w:val="52"/>
        </w:rPr>
        <w:t>Održavanje objekata i uređaja komunalne infrastrukture</w:t>
      </w:r>
    </w:p>
    <w:p w:rsidR="00713967" w:rsidRPr="005F09B6" w:rsidRDefault="00AC1D81" w:rsidP="004123F6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onstantia"/>
          <w:sz w:val="52"/>
          <w:szCs w:val="52"/>
        </w:rPr>
      </w:pPr>
      <w:r w:rsidRPr="005F09B6">
        <w:rPr>
          <w:rFonts w:asciiTheme="minorHAnsi" w:hAnsiTheme="minorHAnsi" w:cs="Constantia"/>
          <w:sz w:val="52"/>
          <w:szCs w:val="52"/>
        </w:rPr>
        <w:t>Gradnja objekata i uređaja komunalne infrastrukture</w:t>
      </w:r>
    </w:p>
    <w:p w:rsidR="00713967" w:rsidRPr="005F09B6" w:rsidRDefault="00AC1D81" w:rsidP="004123F6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onstantia"/>
          <w:sz w:val="52"/>
          <w:szCs w:val="52"/>
        </w:rPr>
      </w:pPr>
      <w:r w:rsidRPr="005F09B6">
        <w:rPr>
          <w:rFonts w:asciiTheme="minorHAnsi" w:hAnsiTheme="minorHAnsi" w:cs="Constantia"/>
          <w:sz w:val="52"/>
          <w:szCs w:val="52"/>
        </w:rPr>
        <w:t>Protupožarna zaštita</w:t>
      </w:r>
    </w:p>
    <w:p w:rsidR="00713967" w:rsidRPr="005F09B6" w:rsidRDefault="00AC1D81" w:rsidP="004123F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inorHAnsi" w:hAnsiTheme="minorHAnsi" w:cs="Constantia"/>
          <w:sz w:val="52"/>
          <w:szCs w:val="52"/>
        </w:rPr>
      </w:pPr>
      <w:r w:rsidRPr="005F09B6">
        <w:rPr>
          <w:rFonts w:asciiTheme="minorHAnsi" w:hAnsiTheme="minorHAnsi" w:cs="Constantia"/>
          <w:sz w:val="52"/>
          <w:szCs w:val="52"/>
        </w:rPr>
        <w:t>Izrada prostornih planova</w:t>
      </w:r>
    </w:p>
    <w:p w:rsidR="00713967" w:rsidRPr="005F09B6" w:rsidRDefault="00AC1D81" w:rsidP="004123F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inorHAnsi" w:hAnsiTheme="minorHAnsi" w:cs="Constantia"/>
          <w:sz w:val="52"/>
          <w:szCs w:val="52"/>
        </w:rPr>
      </w:pPr>
      <w:r w:rsidRPr="005F09B6">
        <w:rPr>
          <w:rFonts w:asciiTheme="minorHAnsi" w:hAnsiTheme="minorHAnsi" w:cs="Constantia"/>
          <w:sz w:val="52"/>
          <w:szCs w:val="52"/>
        </w:rPr>
        <w:t>Plaće i materijalni rashodi stručnih tijela JLS</w:t>
      </w:r>
    </w:p>
    <w:p w:rsidR="00713967" w:rsidRPr="005F09B6" w:rsidRDefault="00AC1D81" w:rsidP="004123F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inorHAnsi" w:hAnsiTheme="minorHAnsi" w:cs="Constantia"/>
          <w:sz w:val="52"/>
          <w:szCs w:val="52"/>
        </w:rPr>
      </w:pPr>
      <w:r w:rsidRPr="005F09B6">
        <w:rPr>
          <w:rFonts w:asciiTheme="minorHAnsi" w:hAnsiTheme="minorHAnsi" w:cs="Constantia"/>
          <w:sz w:val="52"/>
          <w:szCs w:val="52"/>
        </w:rPr>
        <w:lastRenderedPageBreak/>
        <w:t>Manifestacije, redovan rad udruga u kulturi</w:t>
      </w:r>
    </w:p>
    <w:p w:rsidR="00713967" w:rsidRPr="005F09B6" w:rsidRDefault="004123F6" w:rsidP="004123F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inorHAnsi" w:hAnsiTheme="minorHAnsi" w:cs="Constantia"/>
          <w:sz w:val="52"/>
          <w:szCs w:val="52"/>
        </w:rPr>
      </w:pPr>
      <w:r w:rsidRPr="005F09B6">
        <w:rPr>
          <w:rFonts w:asciiTheme="minorHAnsi" w:hAnsiTheme="minorHAnsi" w:cs="Constantia"/>
          <w:sz w:val="52"/>
          <w:szCs w:val="52"/>
        </w:rPr>
        <w:t>Sport</w:t>
      </w:r>
    </w:p>
    <w:p w:rsidR="004123F6" w:rsidRPr="005F09B6" w:rsidRDefault="004123F6" w:rsidP="004123F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inorHAnsi" w:hAnsiTheme="minorHAnsi" w:cs="Constantia"/>
          <w:sz w:val="52"/>
          <w:szCs w:val="52"/>
        </w:rPr>
      </w:pPr>
      <w:r w:rsidRPr="005F09B6">
        <w:rPr>
          <w:rFonts w:asciiTheme="minorHAnsi" w:hAnsiTheme="minorHAnsi" w:cs="Constantia"/>
          <w:sz w:val="52"/>
          <w:szCs w:val="52"/>
        </w:rPr>
        <w:t>Kultura</w:t>
      </w:r>
    </w:p>
    <w:p w:rsidR="00713967" w:rsidRPr="005F09B6" w:rsidRDefault="00AC1D81" w:rsidP="004123F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inorHAnsi" w:hAnsiTheme="minorHAnsi" w:cs="Constantia"/>
          <w:sz w:val="52"/>
          <w:szCs w:val="52"/>
        </w:rPr>
      </w:pPr>
      <w:r w:rsidRPr="005F09B6">
        <w:rPr>
          <w:rFonts w:asciiTheme="minorHAnsi" w:hAnsiTheme="minorHAnsi" w:cs="Constantia"/>
          <w:sz w:val="52"/>
          <w:szCs w:val="52"/>
        </w:rPr>
        <w:t>Socijalni programi i zdravstvena zaštita</w:t>
      </w:r>
    </w:p>
    <w:p w:rsidR="00713967" w:rsidRPr="005F09B6" w:rsidRDefault="00AC1D81" w:rsidP="004123F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inorHAnsi" w:hAnsiTheme="minorHAnsi" w:cs="Constantia"/>
          <w:sz w:val="52"/>
          <w:szCs w:val="52"/>
        </w:rPr>
      </w:pPr>
      <w:r w:rsidRPr="005F09B6">
        <w:rPr>
          <w:rFonts w:asciiTheme="minorHAnsi" w:hAnsiTheme="minorHAnsi" w:cs="Constantia"/>
          <w:sz w:val="52"/>
          <w:szCs w:val="52"/>
        </w:rPr>
        <w:t>Tehnička kultura</w:t>
      </w:r>
    </w:p>
    <w:p w:rsidR="00713967" w:rsidRPr="005F09B6" w:rsidRDefault="00AC1D81" w:rsidP="004123F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inorHAnsi" w:hAnsiTheme="minorHAnsi" w:cs="Constantia"/>
          <w:sz w:val="52"/>
          <w:szCs w:val="52"/>
        </w:rPr>
      </w:pPr>
      <w:r w:rsidRPr="005F09B6">
        <w:rPr>
          <w:rFonts w:asciiTheme="minorHAnsi" w:hAnsiTheme="minorHAnsi" w:cs="Constantia"/>
          <w:sz w:val="52"/>
          <w:szCs w:val="52"/>
        </w:rPr>
        <w:t>Srednjoškolsko i visoko obrazovanje (stipendije,</w:t>
      </w:r>
      <w:r w:rsidR="004123F6" w:rsidRPr="005F09B6">
        <w:rPr>
          <w:rFonts w:asciiTheme="minorHAnsi" w:hAnsiTheme="minorHAnsi" w:cs="Constantia"/>
          <w:sz w:val="52"/>
          <w:szCs w:val="52"/>
        </w:rPr>
        <w:t xml:space="preserve"> prijevoz</w:t>
      </w:r>
      <w:r w:rsidRPr="005F09B6">
        <w:rPr>
          <w:rFonts w:asciiTheme="minorHAnsi" w:hAnsiTheme="minorHAnsi" w:cs="Constantia"/>
          <w:sz w:val="52"/>
          <w:szCs w:val="52"/>
        </w:rPr>
        <w:t xml:space="preserve"> i sl)</w:t>
      </w:r>
    </w:p>
    <w:p w:rsidR="00713967" w:rsidRDefault="00713967">
      <w:pPr>
        <w:autoSpaceDE w:val="0"/>
        <w:autoSpaceDN w:val="0"/>
        <w:adjustRightInd w:val="0"/>
        <w:rPr>
          <w:rFonts w:ascii="Constantia" w:hAnsi="Constantia" w:cs="Constantia,Bold"/>
          <w:b/>
          <w:bCs/>
          <w:sz w:val="52"/>
          <w:szCs w:val="52"/>
        </w:rPr>
      </w:pPr>
    </w:p>
    <w:p w:rsidR="00713967" w:rsidRDefault="00713967">
      <w:pPr>
        <w:autoSpaceDE w:val="0"/>
        <w:autoSpaceDN w:val="0"/>
        <w:adjustRightInd w:val="0"/>
        <w:rPr>
          <w:rFonts w:ascii="Constantia" w:hAnsi="Constantia" w:cs="Constantia,Bold"/>
          <w:b/>
          <w:bCs/>
          <w:sz w:val="52"/>
          <w:szCs w:val="52"/>
        </w:rPr>
      </w:pPr>
    </w:p>
    <w:p w:rsidR="000C063B" w:rsidRDefault="000C063B">
      <w:pPr>
        <w:autoSpaceDE w:val="0"/>
        <w:autoSpaceDN w:val="0"/>
        <w:adjustRightInd w:val="0"/>
        <w:rPr>
          <w:rFonts w:ascii="Constantia" w:hAnsi="Constantia" w:cs="Constantia,Bold"/>
          <w:b/>
          <w:bCs/>
          <w:sz w:val="72"/>
          <w:szCs w:val="72"/>
        </w:rPr>
      </w:pPr>
    </w:p>
    <w:p w:rsidR="00B24FDC" w:rsidRDefault="00B24FDC">
      <w:pPr>
        <w:autoSpaceDE w:val="0"/>
        <w:autoSpaceDN w:val="0"/>
        <w:adjustRightInd w:val="0"/>
        <w:rPr>
          <w:rFonts w:ascii="Constantia" w:hAnsi="Constantia" w:cs="Constantia,Bold"/>
          <w:b/>
          <w:bCs/>
          <w:sz w:val="72"/>
          <w:szCs w:val="72"/>
        </w:rPr>
      </w:pPr>
    </w:p>
    <w:p w:rsidR="00B24FDC" w:rsidRDefault="00B24FDC">
      <w:pPr>
        <w:autoSpaceDE w:val="0"/>
        <w:autoSpaceDN w:val="0"/>
        <w:adjustRightInd w:val="0"/>
        <w:rPr>
          <w:rFonts w:ascii="Constantia" w:hAnsi="Constantia" w:cs="Constantia,Bold"/>
          <w:b/>
          <w:bCs/>
          <w:sz w:val="72"/>
          <w:szCs w:val="72"/>
        </w:rPr>
      </w:pPr>
    </w:p>
    <w:p w:rsidR="00B24FDC" w:rsidRDefault="00B24FDC">
      <w:pPr>
        <w:autoSpaceDE w:val="0"/>
        <w:autoSpaceDN w:val="0"/>
        <w:adjustRightInd w:val="0"/>
        <w:rPr>
          <w:rFonts w:ascii="Constantia" w:hAnsi="Constantia" w:cs="Constantia,Bold"/>
          <w:b/>
          <w:bCs/>
          <w:sz w:val="72"/>
          <w:szCs w:val="72"/>
        </w:rPr>
      </w:pPr>
    </w:p>
    <w:p w:rsidR="00B05784" w:rsidRDefault="00B05784">
      <w:pPr>
        <w:autoSpaceDE w:val="0"/>
        <w:autoSpaceDN w:val="0"/>
        <w:adjustRightInd w:val="0"/>
        <w:rPr>
          <w:rFonts w:ascii="Constantia" w:hAnsi="Constantia" w:cs="Constantia,Bold"/>
          <w:b/>
          <w:bCs/>
          <w:sz w:val="72"/>
          <w:szCs w:val="72"/>
        </w:rPr>
      </w:pPr>
    </w:p>
    <w:p w:rsidR="00713967" w:rsidRPr="005F09B6" w:rsidRDefault="00AC1D81">
      <w:pPr>
        <w:autoSpaceDE w:val="0"/>
        <w:autoSpaceDN w:val="0"/>
        <w:adjustRightInd w:val="0"/>
        <w:rPr>
          <w:rFonts w:asciiTheme="minorHAnsi" w:hAnsiTheme="minorHAnsi" w:cs="Constantia,Bold"/>
          <w:b/>
          <w:bCs/>
          <w:sz w:val="56"/>
          <w:szCs w:val="56"/>
        </w:rPr>
      </w:pPr>
      <w:r w:rsidRPr="005F09B6">
        <w:rPr>
          <w:rFonts w:asciiTheme="minorHAnsi" w:hAnsiTheme="minorHAnsi" w:cs="Constantia,Bold"/>
          <w:b/>
          <w:bCs/>
          <w:sz w:val="56"/>
          <w:szCs w:val="56"/>
        </w:rPr>
        <w:lastRenderedPageBreak/>
        <w:t>Da li se proračun može mijenjati?</w:t>
      </w:r>
    </w:p>
    <w:p w:rsidR="004123F6" w:rsidRPr="005F09B6" w:rsidRDefault="004123F6">
      <w:pPr>
        <w:autoSpaceDE w:val="0"/>
        <w:autoSpaceDN w:val="0"/>
        <w:adjustRightInd w:val="0"/>
        <w:rPr>
          <w:rFonts w:asciiTheme="minorHAnsi" w:hAnsiTheme="minorHAnsi" w:cs="Constantia,Bold"/>
          <w:b/>
          <w:bCs/>
          <w:sz w:val="56"/>
          <w:szCs w:val="56"/>
        </w:rPr>
      </w:pPr>
    </w:p>
    <w:p w:rsidR="00713967" w:rsidRDefault="00AC1D81">
      <w:pPr>
        <w:autoSpaceDE w:val="0"/>
        <w:autoSpaceDN w:val="0"/>
        <w:adjustRightInd w:val="0"/>
        <w:rPr>
          <w:rFonts w:asciiTheme="minorHAnsi" w:hAnsiTheme="minorHAnsi" w:cs="Constantia"/>
          <w:sz w:val="56"/>
          <w:szCs w:val="56"/>
        </w:rPr>
      </w:pPr>
      <w:r w:rsidRPr="005F09B6">
        <w:rPr>
          <w:rFonts w:asciiTheme="minorHAnsi" w:hAnsiTheme="minorHAnsi" w:cs="Wingdings"/>
          <w:sz w:val="56"/>
          <w:szCs w:val="56"/>
        </w:rPr>
        <w:t xml:space="preserve">- </w:t>
      </w:r>
      <w:r w:rsidRPr="005F09B6">
        <w:rPr>
          <w:rFonts w:asciiTheme="minorHAnsi" w:hAnsiTheme="minorHAnsi" w:cs="Constantia"/>
          <w:sz w:val="56"/>
          <w:szCs w:val="56"/>
        </w:rPr>
        <w:t>Proračun se , sukladno Zakonu, može</w:t>
      </w:r>
      <w:r w:rsidR="00960A53" w:rsidRPr="005F09B6">
        <w:rPr>
          <w:rFonts w:asciiTheme="minorHAnsi" w:hAnsiTheme="minorHAnsi" w:cs="Constantia"/>
          <w:sz w:val="56"/>
          <w:szCs w:val="56"/>
        </w:rPr>
        <w:t xml:space="preserve"> </w:t>
      </w:r>
      <w:r w:rsidRPr="005F09B6">
        <w:rPr>
          <w:rFonts w:asciiTheme="minorHAnsi" w:hAnsiTheme="minorHAnsi" w:cs="Constantia"/>
          <w:sz w:val="56"/>
          <w:szCs w:val="56"/>
        </w:rPr>
        <w:t xml:space="preserve">mijenjati tijekom proračunske godine </w:t>
      </w:r>
      <w:r w:rsidR="005F09B6">
        <w:rPr>
          <w:rFonts w:asciiTheme="minorHAnsi" w:hAnsiTheme="minorHAnsi" w:cs="Constantia"/>
          <w:sz w:val="56"/>
          <w:szCs w:val="56"/>
        </w:rPr>
        <w:t>na način koji se zove</w:t>
      </w:r>
      <w:r w:rsidR="00C83D84">
        <w:rPr>
          <w:rFonts w:asciiTheme="minorHAnsi" w:hAnsiTheme="minorHAnsi" w:cs="Constantia"/>
          <w:sz w:val="56"/>
          <w:szCs w:val="56"/>
        </w:rPr>
        <w:t xml:space="preserve"> </w:t>
      </w:r>
      <w:r w:rsidRPr="005F09B6">
        <w:rPr>
          <w:rFonts w:asciiTheme="minorHAnsi" w:hAnsiTheme="minorHAnsi" w:cs="Constantia,Bold"/>
          <w:b/>
          <w:bCs/>
          <w:sz w:val="56"/>
          <w:szCs w:val="56"/>
        </w:rPr>
        <w:t xml:space="preserve">„rebalans“. </w:t>
      </w:r>
      <w:r w:rsidRPr="005F09B6">
        <w:rPr>
          <w:rFonts w:asciiTheme="minorHAnsi" w:hAnsiTheme="minorHAnsi" w:cs="Constantia"/>
          <w:sz w:val="56"/>
          <w:szCs w:val="56"/>
        </w:rPr>
        <w:t>Procedura</w:t>
      </w:r>
      <w:r w:rsidR="00960A53" w:rsidRPr="005F09B6">
        <w:rPr>
          <w:rFonts w:asciiTheme="minorHAnsi" w:hAnsiTheme="minorHAnsi" w:cs="Constantia"/>
          <w:sz w:val="56"/>
          <w:szCs w:val="56"/>
        </w:rPr>
        <w:t xml:space="preserve"> </w:t>
      </w:r>
      <w:r w:rsidRPr="005F09B6">
        <w:rPr>
          <w:rFonts w:asciiTheme="minorHAnsi" w:hAnsiTheme="minorHAnsi" w:cs="Constantia"/>
          <w:sz w:val="56"/>
          <w:szCs w:val="56"/>
        </w:rPr>
        <w:t xml:space="preserve">izmjena </w:t>
      </w:r>
      <w:r w:rsidR="00960A53" w:rsidRPr="005F09B6">
        <w:rPr>
          <w:rFonts w:asciiTheme="minorHAnsi" w:hAnsiTheme="minorHAnsi" w:cs="Constantia"/>
          <w:sz w:val="56"/>
          <w:szCs w:val="56"/>
        </w:rPr>
        <w:t xml:space="preserve">i /ili dopuna </w:t>
      </w:r>
      <w:r w:rsidRPr="005F09B6">
        <w:rPr>
          <w:rFonts w:asciiTheme="minorHAnsi" w:hAnsiTheme="minorHAnsi" w:cs="Constantia"/>
          <w:sz w:val="56"/>
          <w:szCs w:val="56"/>
        </w:rPr>
        <w:t>Proračuna istovjetna je proceduri njegova donošenja:</w:t>
      </w:r>
    </w:p>
    <w:p w:rsidR="00BD0E9E" w:rsidRPr="005F09B6" w:rsidRDefault="00BD0E9E">
      <w:pPr>
        <w:autoSpaceDE w:val="0"/>
        <w:autoSpaceDN w:val="0"/>
        <w:adjustRightInd w:val="0"/>
        <w:rPr>
          <w:rFonts w:asciiTheme="minorHAnsi" w:hAnsiTheme="minorHAnsi" w:cs="Constantia"/>
          <w:sz w:val="56"/>
          <w:szCs w:val="56"/>
        </w:rPr>
      </w:pPr>
    </w:p>
    <w:p w:rsidR="00713967" w:rsidRPr="005F09B6" w:rsidRDefault="00485036">
      <w:pPr>
        <w:autoSpaceDE w:val="0"/>
        <w:autoSpaceDN w:val="0"/>
        <w:adjustRightInd w:val="0"/>
        <w:rPr>
          <w:rFonts w:asciiTheme="minorHAnsi" w:hAnsiTheme="minorHAnsi" w:cs="Constantia"/>
          <w:sz w:val="56"/>
          <w:szCs w:val="56"/>
        </w:rPr>
      </w:pPr>
      <w:r w:rsidRPr="005F09B6">
        <w:rPr>
          <w:rFonts w:asciiTheme="minorHAnsi" w:hAnsiTheme="minorHAnsi" w:cs="Constantia"/>
          <w:sz w:val="56"/>
          <w:szCs w:val="56"/>
        </w:rPr>
        <w:t>„R</w:t>
      </w:r>
      <w:r w:rsidR="00AC1D81" w:rsidRPr="005F09B6">
        <w:rPr>
          <w:rFonts w:asciiTheme="minorHAnsi" w:hAnsiTheme="minorHAnsi" w:cs="Constantia"/>
          <w:sz w:val="56"/>
          <w:szCs w:val="56"/>
        </w:rPr>
        <w:t>ebalans” predlaže načelnik, a donosi ga Općinsko vijeće</w:t>
      </w:r>
      <w:r w:rsidR="004123F6" w:rsidRPr="005F09B6">
        <w:rPr>
          <w:rFonts w:asciiTheme="minorHAnsi" w:hAnsiTheme="minorHAnsi" w:cs="Constantia"/>
          <w:sz w:val="56"/>
          <w:szCs w:val="56"/>
        </w:rPr>
        <w:t>.</w:t>
      </w:r>
    </w:p>
    <w:p w:rsidR="00485036" w:rsidRPr="005F09B6" w:rsidRDefault="00485036">
      <w:pPr>
        <w:autoSpaceDE w:val="0"/>
        <w:autoSpaceDN w:val="0"/>
        <w:adjustRightInd w:val="0"/>
        <w:rPr>
          <w:rFonts w:asciiTheme="minorHAnsi" w:hAnsiTheme="minorHAnsi" w:cs="Constantia"/>
          <w:sz w:val="56"/>
          <w:szCs w:val="56"/>
        </w:rPr>
      </w:pPr>
    </w:p>
    <w:p w:rsidR="00713967" w:rsidRPr="005F09B6" w:rsidRDefault="00AC1D81">
      <w:pPr>
        <w:autoSpaceDE w:val="0"/>
        <w:autoSpaceDN w:val="0"/>
        <w:adjustRightInd w:val="0"/>
        <w:rPr>
          <w:rFonts w:asciiTheme="minorHAnsi" w:hAnsiTheme="minorHAnsi" w:cs="Constantia"/>
          <w:sz w:val="56"/>
          <w:szCs w:val="56"/>
        </w:rPr>
      </w:pPr>
      <w:r w:rsidRPr="005F09B6">
        <w:rPr>
          <w:rFonts w:asciiTheme="minorHAnsi" w:hAnsiTheme="minorHAnsi" w:cs="Constantia"/>
          <w:sz w:val="56"/>
          <w:szCs w:val="56"/>
        </w:rPr>
        <w:t>Tijekom proračunske godine, a u slučaju da se, zbog nastanka</w:t>
      </w:r>
      <w:r w:rsidR="00960A53" w:rsidRPr="005F09B6">
        <w:rPr>
          <w:rFonts w:asciiTheme="minorHAnsi" w:hAnsiTheme="minorHAnsi" w:cs="Constantia"/>
          <w:sz w:val="56"/>
          <w:szCs w:val="56"/>
        </w:rPr>
        <w:t xml:space="preserve"> </w:t>
      </w:r>
      <w:r w:rsidRPr="005F09B6">
        <w:rPr>
          <w:rFonts w:asciiTheme="minorHAnsi" w:hAnsiTheme="minorHAnsi" w:cs="Constantia"/>
          <w:sz w:val="56"/>
          <w:szCs w:val="56"/>
        </w:rPr>
        <w:t>novih obveza za proračun ili promjena gospodarskih kretanja,povećaju rashodi i/ili izdaci odnosno smanje prihodi i/ili</w:t>
      </w:r>
      <w:r w:rsidR="00960A53" w:rsidRPr="005F09B6">
        <w:rPr>
          <w:rFonts w:asciiTheme="minorHAnsi" w:hAnsiTheme="minorHAnsi" w:cs="Constantia"/>
          <w:sz w:val="56"/>
          <w:szCs w:val="56"/>
        </w:rPr>
        <w:t xml:space="preserve"> </w:t>
      </w:r>
      <w:r w:rsidRPr="005F09B6">
        <w:rPr>
          <w:rFonts w:asciiTheme="minorHAnsi" w:hAnsiTheme="minorHAnsi" w:cs="Constantia"/>
          <w:sz w:val="56"/>
          <w:szCs w:val="56"/>
        </w:rPr>
        <w:t xml:space="preserve">primici, načelnik može na </w:t>
      </w:r>
      <w:r w:rsidR="004123F6" w:rsidRPr="005F09B6">
        <w:rPr>
          <w:rFonts w:asciiTheme="minorHAnsi" w:hAnsiTheme="minorHAnsi" w:cs="Constantia"/>
          <w:sz w:val="56"/>
          <w:szCs w:val="56"/>
        </w:rPr>
        <w:t>p</w:t>
      </w:r>
      <w:r w:rsidRPr="005F09B6">
        <w:rPr>
          <w:rFonts w:asciiTheme="minorHAnsi" w:hAnsiTheme="minorHAnsi" w:cs="Constantia"/>
          <w:sz w:val="56"/>
          <w:szCs w:val="56"/>
        </w:rPr>
        <w:t>rijedlog Upravnog odjela</w:t>
      </w:r>
      <w:r w:rsidR="004123F6" w:rsidRPr="005F09B6">
        <w:rPr>
          <w:rFonts w:asciiTheme="minorHAnsi" w:hAnsiTheme="minorHAnsi" w:cs="Constantia"/>
          <w:sz w:val="56"/>
          <w:szCs w:val="56"/>
        </w:rPr>
        <w:t xml:space="preserve">/ Jedinstvenog upravnog odjela </w:t>
      </w:r>
      <w:r w:rsidRPr="005F09B6">
        <w:rPr>
          <w:rFonts w:asciiTheme="minorHAnsi" w:hAnsiTheme="minorHAnsi" w:cs="Constantia"/>
          <w:sz w:val="56"/>
          <w:szCs w:val="56"/>
        </w:rPr>
        <w:t>nadležnog za financije obustaviti izvršavanje pojedinih rashoda</w:t>
      </w:r>
      <w:r w:rsidR="00960A53" w:rsidRPr="005F09B6">
        <w:rPr>
          <w:rFonts w:asciiTheme="minorHAnsi" w:hAnsiTheme="minorHAnsi" w:cs="Constantia"/>
          <w:sz w:val="56"/>
          <w:szCs w:val="56"/>
        </w:rPr>
        <w:t xml:space="preserve"> </w:t>
      </w:r>
      <w:r w:rsidRPr="005F09B6">
        <w:rPr>
          <w:rFonts w:asciiTheme="minorHAnsi" w:hAnsiTheme="minorHAnsi" w:cs="Constantia"/>
          <w:sz w:val="56"/>
          <w:szCs w:val="56"/>
        </w:rPr>
        <w:t>i/ili izdataka</w:t>
      </w:r>
    </w:p>
    <w:p w:rsidR="00713967" w:rsidRDefault="00AC1D81">
      <w:pPr>
        <w:autoSpaceDE w:val="0"/>
        <w:autoSpaceDN w:val="0"/>
        <w:adjustRightInd w:val="0"/>
        <w:rPr>
          <w:rFonts w:asciiTheme="minorHAnsi" w:hAnsiTheme="minorHAnsi" w:cs="Constantia"/>
          <w:sz w:val="56"/>
          <w:szCs w:val="56"/>
        </w:rPr>
      </w:pPr>
      <w:r w:rsidRPr="005F09B6">
        <w:rPr>
          <w:rFonts w:asciiTheme="minorHAnsi" w:hAnsiTheme="minorHAnsi" w:cs="Wingdings"/>
          <w:sz w:val="56"/>
          <w:szCs w:val="56"/>
        </w:rPr>
        <w:lastRenderedPageBreak/>
        <w:t xml:space="preserve">- </w:t>
      </w:r>
      <w:r w:rsidRPr="005F09B6">
        <w:rPr>
          <w:rFonts w:asciiTheme="minorHAnsi" w:hAnsiTheme="minorHAnsi" w:cs="Constantia"/>
          <w:sz w:val="56"/>
          <w:szCs w:val="56"/>
        </w:rPr>
        <w:t>Privremene mjere mogu trajati najviše 45 dana.</w:t>
      </w:r>
    </w:p>
    <w:p w:rsidR="00BD0E9E" w:rsidRPr="005F09B6" w:rsidRDefault="00BD0E9E">
      <w:pPr>
        <w:autoSpaceDE w:val="0"/>
        <w:autoSpaceDN w:val="0"/>
        <w:adjustRightInd w:val="0"/>
        <w:rPr>
          <w:rFonts w:asciiTheme="minorHAnsi" w:hAnsiTheme="minorHAnsi" w:cs="Constantia"/>
          <w:sz w:val="56"/>
          <w:szCs w:val="56"/>
        </w:rPr>
      </w:pPr>
    </w:p>
    <w:p w:rsidR="00713967" w:rsidRPr="005F09B6" w:rsidRDefault="00AC1D81">
      <w:pPr>
        <w:autoSpaceDE w:val="0"/>
        <w:autoSpaceDN w:val="0"/>
        <w:adjustRightInd w:val="0"/>
        <w:rPr>
          <w:rFonts w:asciiTheme="minorHAnsi" w:hAnsiTheme="minorHAnsi" w:cs="Constantia,Bold"/>
          <w:b/>
          <w:bCs/>
          <w:sz w:val="56"/>
          <w:szCs w:val="56"/>
        </w:rPr>
      </w:pPr>
      <w:r w:rsidRPr="005F09B6">
        <w:rPr>
          <w:rFonts w:asciiTheme="minorHAnsi" w:hAnsiTheme="minorHAnsi" w:cs="Constantia,Bold"/>
          <w:b/>
          <w:bCs/>
          <w:sz w:val="56"/>
          <w:szCs w:val="56"/>
        </w:rPr>
        <w:t>Kako se Općina može zaduživati?</w:t>
      </w:r>
    </w:p>
    <w:p w:rsidR="00485036" w:rsidRPr="005F09B6" w:rsidRDefault="00485036">
      <w:pPr>
        <w:autoSpaceDE w:val="0"/>
        <w:autoSpaceDN w:val="0"/>
        <w:adjustRightInd w:val="0"/>
        <w:rPr>
          <w:rFonts w:asciiTheme="minorHAnsi" w:hAnsiTheme="minorHAnsi" w:cs="Constantia,Bold"/>
          <w:b/>
          <w:bCs/>
          <w:sz w:val="56"/>
          <w:szCs w:val="56"/>
        </w:rPr>
      </w:pPr>
    </w:p>
    <w:p w:rsidR="00713967" w:rsidRPr="005F09B6" w:rsidRDefault="00AC1D81">
      <w:pPr>
        <w:autoSpaceDE w:val="0"/>
        <w:autoSpaceDN w:val="0"/>
        <w:adjustRightInd w:val="0"/>
        <w:rPr>
          <w:rFonts w:asciiTheme="minorHAnsi" w:hAnsiTheme="minorHAnsi" w:cs="Constantia"/>
          <w:sz w:val="56"/>
          <w:szCs w:val="56"/>
        </w:rPr>
      </w:pPr>
      <w:r w:rsidRPr="005F09B6">
        <w:rPr>
          <w:rFonts w:asciiTheme="minorHAnsi" w:hAnsiTheme="minorHAnsi" w:cs="Constantia"/>
          <w:sz w:val="56"/>
          <w:szCs w:val="56"/>
        </w:rPr>
        <w:t>Općina se može dugoročno zaduživati</w:t>
      </w:r>
    </w:p>
    <w:p w:rsidR="00713967" w:rsidRPr="005F09B6" w:rsidRDefault="00AC1D81">
      <w:pPr>
        <w:autoSpaceDE w:val="0"/>
        <w:autoSpaceDN w:val="0"/>
        <w:adjustRightInd w:val="0"/>
        <w:rPr>
          <w:rFonts w:asciiTheme="minorHAnsi" w:hAnsiTheme="minorHAnsi" w:cs="Constantia,Bold"/>
          <w:b/>
          <w:bCs/>
          <w:sz w:val="56"/>
          <w:szCs w:val="56"/>
        </w:rPr>
      </w:pPr>
      <w:r w:rsidRPr="005F09B6">
        <w:rPr>
          <w:rFonts w:asciiTheme="minorHAnsi" w:hAnsiTheme="minorHAnsi" w:cs="Wingdings"/>
          <w:sz w:val="56"/>
          <w:szCs w:val="56"/>
        </w:rPr>
        <w:t xml:space="preserve">- </w:t>
      </w:r>
      <w:r w:rsidR="00960A53" w:rsidRPr="005F09B6">
        <w:rPr>
          <w:rFonts w:asciiTheme="minorHAnsi" w:hAnsiTheme="minorHAnsi" w:cs="Constantia,Bold"/>
          <w:b/>
          <w:bCs/>
          <w:sz w:val="56"/>
          <w:szCs w:val="56"/>
        </w:rPr>
        <w:t>I</w:t>
      </w:r>
      <w:r w:rsidRPr="005F09B6">
        <w:rPr>
          <w:rFonts w:asciiTheme="minorHAnsi" w:hAnsiTheme="minorHAnsi" w:cs="Constantia,Bold"/>
          <w:b/>
          <w:bCs/>
          <w:sz w:val="56"/>
          <w:szCs w:val="56"/>
        </w:rPr>
        <w:t>sključivo za kapitalne investicije</w:t>
      </w:r>
    </w:p>
    <w:p w:rsidR="00713967" w:rsidRPr="005F09B6" w:rsidRDefault="00AC1D81">
      <w:pPr>
        <w:autoSpaceDE w:val="0"/>
        <w:autoSpaceDN w:val="0"/>
        <w:adjustRightInd w:val="0"/>
        <w:rPr>
          <w:rFonts w:asciiTheme="minorHAnsi" w:hAnsiTheme="minorHAnsi" w:cs="Constantia,Bold"/>
          <w:b/>
          <w:bCs/>
          <w:sz w:val="56"/>
          <w:szCs w:val="56"/>
        </w:rPr>
      </w:pPr>
      <w:r w:rsidRPr="005F09B6">
        <w:rPr>
          <w:rFonts w:asciiTheme="minorHAnsi" w:hAnsiTheme="minorHAnsi" w:cs="Wingdings"/>
          <w:sz w:val="56"/>
          <w:szCs w:val="56"/>
        </w:rPr>
        <w:t xml:space="preserve">- </w:t>
      </w:r>
      <w:r w:rsidRPr="005F09B6">
        <w:rPr>
          <w:rFonts w:asciiTheme="minorHAnsi" w:hAnsiTheme="minorHAnsi" w:cs="Constantia,Bold"/>
          <w:b/>
          <w:bCs/>
          <w:sz w:val="56"/>
          <w:szCs w:val="56"/>
        </w:rPr>
        <w:t>Investicija planirana u Proračunu</w:t>
      </w:r>
    </w:p>
    <w:p w:rsidR="00713967" w:rsidRPr="005F09B6" w:rsidRDefault="00AC1D81">
      <w:pPr>
        <w:autoSpaceDE w:val="0"/>
        <w:autoSpaceDN w:val="0"/>
        <w:adjustRightInd w:val="0"/>
        <w:rPr>
          <w:rFonts w:asciiTheme="minorHAnsi" w:hAnsiTheme="minorHAnsi" w:cs="Constantia,Bold"/>
          <w:b/>
          <w:bCs/>
          <w:sz w:val="56"/>
          <w:szCs w:val="56"/>
        </w:rPr>
      </w:pPr>
      <w:r w:rsidRPr="005F09B6">
        <w:rPr>
          <w:rFonts w:asciiTheme="minorHAnsi" w:hAnsiTheme="minorHAnsi" w:cs="Wingdings"/>
          <w:sz w:val="56"/>
          <w:szCs w:val="56"/>
        </w:rPr>
        <w:t xml:space="preserve">- </w:t>
      </w:r>
      <w:r w:rsidRPr="005F09B6">
        <w:rPr>
          <w:rFonts w:asciiTheme="minorHAnsi" w:hAnsiTheme="minorHAnsi" w:cs="Constantia,Bold"/>
          <w:b/>
          <w:bCs/>
          <w:sz w:val="56"/>
          <w:szCs w:val="56"/>
        </w:rPr>
        <w:t>Prethodna suglasnost Općinskog vijeća</w:t>
      </w:r>
    </w:p>
    <w:p w:rsidR="00713967" w:rsidRPr="005F09B6" w:rsidRDefault="00AC1D81">
      <w:pPr>
        <w:autoSpaceDE w:val="0"/>
        <w:autoSpaceDN w:val="0"/>
        <w:adjustRightInd w:val="0"/>
        <w:rPr>
          <w:rFonts w:asciiTheme="minorHAnsi" w:hAnsiTheme="minorHAnsi" w:cs="Constantia,Bold"/>
          <w:b/>
          <w:bCs/>
          <w:sz w:val="56"/>
          <w:szCs w:val="56"/>
        </w:rPr>
      </w:pPr>
      <w:r w:rsidRPr="005F09B6">
        <w:rPr>
          <w:rFonts w:asciiTheme="minorHAnsi" w:hAnsiTheme="minorHAnsi" w:cs="Wingdings"/>
          <w:sz w:val="56"/>
          <w:szCs w:val="56"/>
        </w:rPr>
        <w:t xml:space="preserve">- </w:t>
      </w:r>
      <w:r w:rsidRPr="005F09B6">
        <w:rPr>
          <w:rFonts w:asciiTheme="minorHAnsi" w:hAnsiTheme="minorHAnsi" w:cs="Constantia,Bold"/>
          <w:b/>
          <w:bCs/>
          <w:sz w:val="56"/>
          <w:szCs w:val="56"/>
        </w:rPr>
        <w:t>Suglasnost Vlade RH</w:t>
      </w:r>
    </w:p>
    <w:p w:rsidR="00713967" w:rsidRPr="005F09B6" w:rsidRDefault="00AC1D81">
      <w:pPr>
        <w:autoSpaceDE w:val="0"/>
        <w:autoSpaceDN w:val="0"/>
        <w:adjustRightInd w:val="0"/>
        <w:rPr>
          <w:rFonts w:asciiTheme="minorHAnsi" w:hAnsiTheme="minorHAnsi" w:cs="Constantia"/>
          <w:sz w:val="56"/>
          <w:szCs w:val="56"/>
        </w:rPr>
      </w:pPr>
      <w:r w:rsidRPr="005F09B6">
        <w:rPr>
          <w:rFonts w:asciiTheme="minorHAnsi" w:hAnsiTheme="minorHAnsi" w:cs="Wingdings"/>
          <w:sz w:val="56"/>
          <w:szCs w:val="56"/>
        </w:rPr>
        <w:t xml:space="preserve">- </w:t>
      </w:r>
      <w:r w:rsidRPr="005F09B6">
        <w:rPr>
          <w:rFonts w:asciiTheme="minorHAnsi" w:hAnsiTheme="minorHAnsi" w:cs="Constantia,Bold"/>
          <w:b/>
          <w:bCs/>
          <w:sz w:val="56"/>
          <w:szCs w:val="56"/>
        </w:rPr>
        <w:t xml:space="preserve">Ukupan opseg zaduženja </w:t>
      </w:r>
      <w:r w:rsidRPr="005F09B6">
        <w:rPr>
          <w:rFonts w:asciiTheme="minorHAnsi" w:hAnsiTheme="minorHAnsi" w:cs="Constantia"/>
          <w:sz w:val="56"/>
          <w:szCs w:val="56"/>
        </w:rPr>
        <w:t xml:space="preserve">(godišnja obveza anuiteta po zaduženjuOpćine kao i anuiteta po danim jamstvima i suglasnostima(trgovačkim društvima i ustanovama Općine) </w:t>
      </w:r>
      <w:r w:rsidRPr="005F09B6">
        <w:rPr>
          <w:rFonts w:asciiTheme="minorHAnsi" w:hAnsiTheme="minorHAnsi" w:cs="Constantia,Bold"/>
          <w:b/>
          <w:bCs/>
          <w:sz w:val="56"/>
          <w:szCs w:val="56"/>
        </w:rPr>
        <w:t>ne smije prelaziti</w:t>
      </w:r>
      <w:r w:rsidR="00960A53" w:rsidRPr="005F09B6">
        <w:rPr>
          <w:rFonts w:asciiTheme="minorHAnsi" w:hAnsiTheme="minorHAnsi" w:cs="Constantia,Bold"/>
          <w:b/>
          <w:bCs/>
          <w:sz w:val="56"/>
          <w:szCs w:val="56"/>
        </w:rPr>
        <w:t xml:space="preserve"> </w:t>
      </w:r>
      <w:r w:rsidRPr="005F09B6">
        <w:rPr>
          <w:rFonts w:asciiTheme="minorHAnsi" w:hAnsiTheme="minorHAnsi" w:cs="Constantia,Bold"/>
          <w:b/>
          <w:bCs/>
          <w:sz w:val="56"/>
          <w:szCs w:val="56"/>
        </w:rPr>
        <w:t xml:space="preserve">20% prihoda proračuna </w:t>
      </w:r>
      <w:r w:rsidRPr="005F09B6">
        <w:rPr>
          <w:rFonts w:asciiTheme="minorHAnsi" w:hAnsiTheme="minorHAnsi" w:cs="Constantia"/>
          <w:sz w:val="56"/>
          <w:szCs w:val="56"/>
        </w:rPr>
        <w:t>(bez prihoda od domaćih i stranih</w:t>
      </w:r>
      <w:r w:rsidR="005F09B6">
        <w:rPr>
          <w:rFonts w:asciiTheme="minorHAnsi" w:hAnsiTheme="minorHAnsi" w:cs="Constantia"/>
          <w:sz w:val="56"/>
          <w:szCs w:val="56"/>
        </w:rPr>
        <w:t xml:space="preserve"> </w:t>
      </w:r>
      <w:r w:rsidRPr="005F09B6">
        <w:rPr>
          <w:rFonts w:asciiTheme="minorHAnsi" w:hAnsiTheme="minorHAnsi" w:cs="Constantia"/>
          <w:sz w:val="56"/>
          <w:szCs w:val="56"/>
        </w:rPr>
        <w:t>pomoći, donacija,</w:t>
      </w:r>
      <w:r w:rsidR="005F09B6">
        <w:rPr>
          <w:rFonts w:asciiTheme="minorHAnsi" w:hAnsiTheme="minorHAnsi" w:cs="Constantia"/>
          <w:sz w:val="56"/>
          <w:szCs w:val="56"/>
        </w:rPr>
        <w:t xml:space="preserve"> </w:t>
      </w:r>
      <w:r w:rsidRPr="005F09B6">
        <w:rPr>
          <w:rFonts w:asciiTheme="minorHAnsi" w:hAnsiTheme="minorHAnsi" w:cs="Constantia"/>
          <w:sz w:val="56"/>
          <w:szCs w:val="56"/>
        </w:rPr>
        <w:t>sufinanciranja građana )</w:t>
      </w:r>
    </w:p>
    <w:p w:rsidR="00713967" w:rsidRPr="005F09B6" w:rsidRDefault="00AC1D81">
      <w:pPr>
        <w:autoSpaceDE w:val="0"/>
        <w:autoSpaceDN w:val="0"/>
        <w:adjustRightInd w:val="0"/>
        <w:rPr>
          <w:rFonts w:asciiTheme="minorHAnsi" w:hAnsiTheme="minorHAnsi" w:cs="Constantia"/>
          <w:sz w:val="56"/>
          <w:szCs w:val="56"/>
        </w:rPr>
      </w:pPr>
      <w:r w:rsidRPr="005F09B6">
        <w:rPr>
          <w:rFonts w:asciiTheme="minorHAnsi" w:hAnsiTheme="minorHAnsi" w:cs="Constantia"/>
          <w:sz w:val="56"/>
          <w:szCs w:val="56"/>
        </w:rPr>
        <w:t>Općina se može kratkoročno zaduživati</w:t>
      </w:r>
    </w:p>
    <w:p w:rsidR="00713967" w:rsidRPr="005F09B6" w:rsidRDefault="00AC1D81">
      <w:pPr>
        <w:autoSpaceDE w:val="0"/>
        <w:autoSpaceDN w:val="0"/>
        <w:adjustRightInd w:val="0"/>
        <w:rPr>
          <w:rFonts w:asciiTheme="minorHAnsi" w:hAnsiTheme="minorHAnsi" w:cs="Constantia"/>
          <w:sz w:val="56"/>
          <w:szCs w:val="56"/>
        </w:rPr>
      </w:pPr>
      <w:r w:rsidRPr="005F09B6">
        <w:rPr>
          <w:rFonts w:asciiTheme="minorHAnsi" w:hAnsiTheme="minorHAnsi" w:cs="Wingdings"/>
          <w:sz w:val="56"/>
          <w:szCs w:val="56"/>
        </w:rPr>
        <w:lastRenderedPageBreak/>
        <w:t xml:space="preserve">- </w:t>
      </w:r>
      <w:r w:rsidRPr="005F09B6">
        <w:rPr>
          <w:rFonts w:asciiTheme="minorHAnsi" w:hAnsiTheme="minorHAnsi" w:cs="Constantia"/>
          <w:sz w:val="56"/>
          <w:szCs w:val="56"/>
        </w:rPr>
        <w:t>Bez posebnih suglasnosti</w:t>
      </w:r>
    </w:p>
    <w:p w:rsidR="00713967" w:rsidRPr="005F09B6" w:rsidRDefault="00AC1D81">
      <w:pPr>
        <w:autoSpaceDE w:val="0"/>
        <w:autoSpaceDN w:val="0"/>
        <w:adjustRightInd w:val="0"/>
        <w:rPr>
          <w:rFonts w:asciiTheme="minorHAnsi" w:hAnsiTheme="minorHAnsi" w:cs="Constantia"/>
          <w:sz w:val="56"/>
          <w:szCs w:val="56"/>
        </w:rPr>
      </w:pPr>
      <w:r w:rsidRPr="005F09B6">
        <w:rPr>
          <w:rFonts w:asciiTheme="minorHAnsi" w:hAnsiTheme="minorHAnsi" w:cs="Wingdings"/>
          <w:sz w:val="56"/>
          <w:szCs w:val="56"/>
        </w:rPr>
        <w:t xml:space="preserve">- </w:t>
      </w:r>
      <w:r w:rsidRPr="005F09B6">
        <w:rPr>
          <w:rFonts w:asciiTheme="minorHAnsi" w:hAnsiTheme="minorHAnsi" w:cs="Constantia"/>
          <w:sz w:val="56"/>
          <w:szCs w:val="56"/>
        </w:rPr>
        <w:t>Pokriće nelikvidnosti</w:t>
      </w:r>
    </w:p>
    <w:p w:rsidR="00713967" w:rsidRPr="005F09B6" w:rsidRDefault="00AC1D81">
      <w:pPr>
        <w:autoSpaceDE w:val="0"/>
        <w:autoSpaceDN w:val="0"/>
        <w:adjustRightInd w:val="0"/>
        <w:rPr>
          <w:rFonts w:asciiTheme="minorHAnsi" w:hAnsiTheme="minorHAnsi" w:cs="Constantia"/>
          <w:sz w:val="56"/>
          <w:szCs w:val="56"/>
        </w:rPr>
      </w:pPr>
      <w:r w:rsidRPr="005F09B6">
        <w:rPr>
          <w:rFonts w:asciiTheme="minorHAnsi" w:hAnsiTheme="minorHAnsi" w:cs="Wingdings"/>
          <w:sz w:val="56"/>
          <w:szCs w:val="56"/>
        </w:rPr>
        <w:t xml:space="preserve">- </w:t>
      </w:r>
      <w:r w:rsidRPr="005F09B6">
        <w:rPr>
          <w:rFonts w:asciiTheme="minorHAnsi" w:hAnsiTheme="minorHAnsi" w:cs="Constantia"/>
          <w:sz w:val="56"/>
          <w:szCs w:val="56"/>
        </w:rPr>
        <w:t>Unutar jedne godine</w:t>
      </w:r>
    </w:p>
    <w:p w:rsidR="00713967" w:rsidRPr="00BB0C84" w:rsidRDefault="00AC1D81" w:rsidP="00B24FDC">
      <w:pPr>
        <w:autoSpaceDE w:val="0"/>
        <w:autoSpaceDN w:val="0"/>
        <w:adjustRightInd w:val="0"/>
        <w:jc w:val="center"/>
        <w:rPr>
          <w:rFonts w:asciiTheme="minorHAnsi" w:hAnsiTheme="minorHAnsi" w:cs="Constantia"/>
          <w:b/>
          <w:i/>
          <w:color w:val="538135" w:themeColor="accent6" w:themeShade="BF"/>
          <w:sz w:val="56"/>
          <w:szCs w:val="56"/>
          <w:u w:val="single"/>
        </w:rPr>
      </w:pPr>
      <w:r w:rsidRPr="005F09B6">
        <w:rPr>
          <w:rFonts w:asciiTheme="minorHAnsi" w:hAnsiTheme="minorHAnsi" w:cs="Constantia"/>
          <w:sz w:val="56"/>
          <w:szCs w:val="56"/>
        </w:rPr>
        <w:br w:type="page"/>
      </w:r>
      <w:r w:rsidRPr="00BB0C84">
        <w:rPr>
          <w:rFonts w:asciiTheme="minorHAnsi" w:hAnsiTheme="minorHAnsi" w:cs="Constantia"/>
          <w:b/>
          <w:i/>
          <w:color w:val="538135" w:themeColor="accent6" w:themeShade="BF"/>
          <w:sz w:val="56"/>
          <w:szCs w:val="56"/>
          <w:u w:val="single"/>
        </w:rPr>
        <w:lastRenderedPageBreak/>
        <w:t>Smjernice i obrazloženje uz proračun za 20</w:t>
      </w:r>
      <w:r w:rsidR="00BB0C84" w:rsidRPr="00BB0C84">
        <w:rPr>
          <w:rFonts w:asciiTheme="minorHAnsi" w:hAnsiTheme="minorHAnsi" w:cs="Constantia"/>
          <w:b/>
          <w:i/>
          <w:color w:val="538135" w:themeColor="accent6" w:themeShade="BF"/>
          <w:sz w:val="56"/>
          <w:szCs w:val="56"/>
          <w:u w:val="single"/>
        </w:rPr>
        <w:t>2</w:t>
      </w:r>
      <w:r w:rsidR="005C37E1">
        <w:rPr>
          <w:rFonts w:asciiTheme="minorHAnsi" w:hAnsiTheme="minorHAnsi" w:cs="Constantia"/>
          <w:b/>
          <w:i/>
          <w:color w:val="538135" w:themeColor="accent6" w:themeShade="BF"/>
          <w:sz w:val="56"/>
          <w:szCs w:val="56"/>
          <w:u w:val="single"/>
        </w:rPr>
        <w:t>4</w:t>
      </w:r>
      <w:r w:rsidR="00800BD0" w:rsidRPr="00BB0C84">
        <w:rPr>
          <w:rFonts w:asciiTheme="minorHAnsi" w:hAnsiTheme="minorHAnsi" w:cs="Constantia"/>
          <w:b/>
          <w:i/>
          <w:color w:val="538135" w:themeColor="accent6" w:themeShade="BF"/>
          <w:sz w:val="56"/>
          <w:szCs w:val="56"/>
          <w:u w:val="single"/>
        </w:rPr>
        <w:t>.</w:t>
      </w:r>
      <w:r w:rsidRPr="00BB0C84">
        <w:rPr>
          <w:rFonts w:asciiTheme="minorHAnsi" w:hAnsiTheme="minorHAnsi" w:cs="Constantia"/>
          <w:b/>
          <w:i/>
          <w:color w:val="538135" w:themeColor="accent6" w:themeShade="BF"/>
          <w:sz w:val="56"/>
          <w:szCs w:val="56"/>
          <w:u w:val="single"/>
        </w:rPr>
        <w:t xml:space="preserve"> godinu</w:t>
      </w:r>
    </w:p>
    <w:p w:rsidR="005F09B6" w:rsidRPr="00BB0C84" w:rsidRDefault="005F09B6" w:rsidP="005F09B6">
      <w:pPr>
        <w:rPr>
          <w:rFonts w:asciiTheme="minorHAnsi" w:hAnsiTheme="minorHAnsi" w:cs="Constantia"/>
          <w:color w:val="538135" w:themeColor="accent6" w:themeShade="BF"/>
          <w:sz w:val="56"/>
          <w:szCs w:val="56"/>
        </w:rPr>
      </w:pPr>
    </w:p>
    <w:p w:rsidR="005C37E1" w:rsidRPr="005C37E1" w:rsidRDefault="005C37E1" w:rsidP="005C37E1">
      <w:pPr>
        <w:ind w:firstLine="708"/>
        <w:jc w:val="both"/>
        <w:rPr>
          <w:rFonts w:asciiTheme="minorHAnsi" w:hAnsiTheme="minorHAnsi" w:cstheme="minorHAnsi"/>
          <w:iCs/>
          <w:sz w:val="48"/>
          <w:szCs w:val="48"/>
        </w:rPr>
      </w:pPr>
      <w:r w:rsidRPr="005C37E1">
        <w:rPr>
          <w:rFonts w:asciiTheme="minorHAnsi" w:hAnsiTheme="minorHAnsi" w:cstheme="minorHAnsi"/>
          <w:iCs/>
          <w:sz w:val="48"/>
          <w:szCs w:val="48"/>
        </w:rPr>
        <w:t xml:space="preserve">Proračun Općine Velika Kopanica za 2024.g., napravljen je  i usklađen sa svim zakonskim obvezama, potrebnim pravilnicima i propisima, te Zakonom o financiranju jedinica lokalne i područne (regionalne) samouprave, a u okvirima realne situacije na području Brodsko posavske županije i Republike Hrvatske. Donošenjem plana Proračuna za 2023.g., pokušat će se uskladiti izvršavanje već zadanih i preuzetih obveza, ali isto tako i iskoristiti dane mogućnosti u tijeku 2024.g. </w:t>
      </w:r>
    </w:p>
    <w:p w:rsidR="005C37E1" w:rsidRDefault="005C37E1" w:rsidP="005C37E1">
      <w:pPr>
        <w:jc w:val="both"/>
        <w:rPr>
          <w:rFonts w:asciiTheme="minorHAnsi" w:hAnsiTheme="minorHAnsi" w:cstheme="minorHAnsi"/>
          <w:iCs/>
          <w:sz w:val="48"/>
          <w:szCs w:val="48"/>
        </w:rPr>
      </w:pPr>
      <w:r w:rsidRPr="005C37E1">
        <w:rPr>
          <w:rFonts w:asciiTheme="minorHAnsi" w:hAnsiTheme="minorHAnsi" w:cstheme="minorHAnsi"/>
          <w:iCs/>
          <w:sz w:val="48"/>
          <w:szCs w:val="48"/>
        </w:rPr>
        <w:t xml:space="preserve"> Prihodi i rashodi, planirani su na temelju dosadašnjeg ostvarenja proračuna 2023.g., što je  dalo dobru bazu za planiranje ukupnog proračuna. Svi kapitalni rashodi planirani u 2024.g. (posebice izgradnja komunalne infrastrukture koja se sufinancira kroz kapitalne pomoći), planirani su sukladno dokumentaciji koja je napravljena u prethodnim godinama, a bitna je za sam početak investicije za koju se općina kandidira preko Državnog proračuna, te ostalih fondova RH  i EU.</w:t>
      </w:r>
    </w:p>
    <w:p w:rsidR="005C37E1" w:rsidRPr="005C37E1" w:rsidRDefault="005C37E1" w:rsidP="005C37E1">
      <w:pPr>
        <w:jc w:val="both"/>
        <w:rPr>
          <w:rFonts w:asciiTheme="minorHAnsi" w:hAnsiTheme="minorHAnsi" w:cstheme="minorHAnsi"/>
          <w:iCs/>
          <w:sz w:val="48"/>
          <w:szCs w:val="48"/>
        </w:rPr>
      </w:pPr>
    </w:p>
    <w:p w:rsidR="00713967" w:rsidRPr="005F09B6" w:rsidRDefault="00AC1D81">
      <w:pPr>
        <w:autoSpaceDE w:val="0"/>
        <w:autoSpaceDN w:val="0"/>
        <w:adjustRightInd w:val="0"/>
        <w:rPr>
          <w:rFonts w:asciiTheme="minorHAnsi" w:hAnsiTheme="minorHAnsi"/>
          <w:b/>
          <w:sz w:val="56"/>
          <w:szCs w:val="56"/>
        </w:rPr>
      </w:pPr>
      <w:r w:rsidRPr="005F09B6">
        <w:rPr>
          <w:rFonts w:asciiTheme="minorHAnsi" w:hAnsiTheme="minorHAnsi"/>
          <w:b/>
          <w:sz w:val="56"/>
          <w:szCs w:val="56"/>
        </w:rPr>
        <w:t>CILJEVI</w:t>
      </w:r>
    </w:p>
    <w:p w:rsidR="00713967" w:rsidRPr="005F09B6" w:rsidRDefault="00713967">
      <w:pPr>
        <w:autoSpaceDE w:val="0"/>
        <w:autoSpaceDN w:val="0"/>
        <w:adjustRightInd w:val="0"/>
        <w:rPr>
          <w:rFonts w:asciiTheme="minorHAnsi" w:hAnsiTheme="minorHAnsi"/>
          <w:sz w:val="56"/>
          <w:szCs w:val="56"/>
        </w:rPr>
      </w:pPr>
    </w:p>
    <w:p w:rsidR="00713967" w:rsidRPr="005F09B6" w:rsidRDefault="00AC1D81">
      <w:pPr>
        <w:autoSpaceDE w:val="0"/>
        <w:autoSpaceDN w:val="0"/>
        <w:adjustRightInd w:val="0"/>
        <w:rPr>
          <w:rFonts w:asciiTheme="minorHAnsi" w:hAnsiTheme="minorHAnsi"/>
          <w:sz w:val="56"/>
          <w:szCs w:val="56"/>
        </w:rPr>
      </w:pPr>
      <w:r w:rsidRPr="005F09B6">
        <w:rPr>
          <w:rFonts w:asciiTheme="minorHAnsi" w:hAnsiTheme="minorHAnsi"/>
          <w:sz w:val="56"/>
          <w:szCs w:val="56"/>
        </w:rPr>
        <w:t xml:space="preserve">Osnovni cilj proračunskoga planiranja </w:t>
      </w:r>
      <w:r w:rsidR="00800BD0" w:rsidRPr="005F09B6">
        <w:rPr>
          <w:rFonts w:asciiTheme="minorHAnsi" w:hAnsiTheme="minorHAnsi"/>
          <w:sz w:val="56"/>
          <w:szCs w:val="56"/>
        </w:rPr>
        <w:t>za proračun za 20</w:t>
      </w:r>
      <w:r w:rsidR="005C37E1">
        <w:rPr>
          <w:rFonts w:asciiTheme="minorHAnsi" w:hAnsiTheme="minorHAnsi"/>
          <w:sz w:val="56"/>
          <w:szCs w:val="56"/>
        </w:rPr>
        <w:t>24</w:t>
      </w:r>
      <w:r w:rsidR="00800BD0" w:rsidRPr="005F09B6">
        <w:rPr>
          <w:rFonts w:asciiTheme="minorHAnsi" w:hAnsiTheme="minorHAnsi"/>
          <w:sz w:val="56"/>
          <w:szCs w:val="56"/>
        </w:rPr>
        <w:t>. godinu</w:t>
      </w:r>
      <w:r w:rsidRPr="005F09B6">
        <w:rPr>
          <w:rFonts w:asciiTheme="minorHAnsi" w:hAnsiTheme="minorHAnsi"/>
          <w:sz w:val="56"/>
          <w:szCs w:val="56"/>
        </w:rPr>
        <w:t xml:space="preserve"> je </w:t>
      </w:r>
      <w:r w:rsidR="00800BD0" w:rsidRPr="005F09B6">
        <w:rPr>
          <w:rFonts w:asciiTheme="minorHAnsi" w:hAnsiTheme="minorHAnsi"/>
          <w:sz w:val="56"/>
          <w:szCs w:val="56"/>
        </w:rPr>
        <w:t>os</w:t>
      </w:r>
      <w:r w:rsidRPr="005F09B6">
        <w:rPr>
          <w:rFonts w:asciiTheme="minorHAnsi" w:hAnsiTheme="minorHAnsi"/>
          <w:sz w:val="56"/>
          <w:szCs w:val="56"/>
        </w:rPr>
        <w:t>iguranje sta</w:t>
      </w:r>
      <w:r w:rsidR="00800BD0" w:rsidRPr="005F09B6">
        <w:rPr>
          <w:rFonts w:asciiTheme="minorHAnsi" w:hAnsiTheme="minorHAnsi"/>
          <w:sz w:val="56"/>
          <w:szCs w:val="56"/>
        </w:rPr>
        <w:t xml:space="preserve">bilnosti Proračuna, te razvoj kroz kapitalne investicije i kroz aktivnosti koje provodi civilni sektor. </w:t>
      </w:r>
    </w:p>
    <w:p w:rsidR="00800BD0" w:rsidRPr="005F09B6" w:rsidRDefault="00800BD0">
      <w:pPr>
        <w:autoSpaceDE w:val="0"/>
        <w:autoSpaceDN w:val="0"/>
        <w:adjustRightInd w:val="0"/>
        <w:rPr>
          <w:rFonts w:asciiTheme="minorHAnsi" w:hAnsiTheme="minorHAnsi"/>
          <w:sz w:val="56"/>
          <w:szCs w:val="56"/>
        </w:rPr>
      </w:pPr>
    </w:p>
    <w:p w:rsidR="00713967" w:rsidRPr="005F09B6" w:rsidRDefault="00AC1D81" w:rsidP="00800BD0">
      <w:pPr>
        <w:autoSpaceDE w:val="0"/>
        <w:autoSpaceDN w:val="0"/>
        <w:adjustRightInd w:val="0"/>
        <w:rPr>
          <w:rFonts w:asciiTheme="minorHAnsi" w:hAnsiTheme="minorHAnsi"/>
          <w:b/>
          <w:sz w:val="56"/>
          <w:szCs w:val="56"/>
        </w:rPr>
      </w:pPr>
      <w:r w:rsidRPr="005F09B6">
        <w:rPr>
          <w:rFonts w:asciiTheme="minorHAnsi" w:hAnsiTheme="minorHAnsi"/>
          <w:b/>
          <w:sz w:val="56"/>
          <w:szCs w:val="56"/>
        </w:rPr>
        <w:t>Pozitivni pokazatelji:</w:t>
      </w:r>
    </w:p>
    <w:p w:rsidR="00713967" w:rsidRPr="005F09B6" w:rsidRDefault="00AC1D81" w:rsidP="00800BD0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/>
          <w:sz w:val="56"/>
          <w:szCs w:val="56"/>
        </w:rPr>
      </w:pPr>
      <w:r w:rsidRPr="005F09B6">
        <w:rPr>
          <w:rFonts w:asciiTheme="minorHAnsi" w:hAnsiTheme="minorHAnsi"/>
          <w:sz w:val="56"/>
          <w:szCs w:val="56"/>
        </w:rPr>
        <w:t xml:space="preserve">Povećanje prihoda </w:t>
      </w:r>
    </w:p>
    <w:p w:rsidR="00713967" w:rsidRPr="005F09B6" w:rsidRDefault="00800BD0" w:rsidP="00800BD0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/>
          <w:sz w:val="56"/>
          <w:szCs w:val="56"/>
        </w:rPr>
      </w:pPr>
      <w:r w:rsidRPr="005F09B6">
        <w:rPr>
          <w:rFonts w:asciiTheme="minorHAnsi" w:hAnsiTheme="minorHAnsi"/>
          <w:sz w:val="56"/>
          <w:szCs w:val="56"/>
        </w:rPr>
        <w:t>završetak započetih kapitalnih ulaganja, te otvaranje radova na novim kapitalnim ulaganjima</w:t>
      </w:r>
    </w:p>
    <w:p w:rsidR="00713967" w:rsidRPr="005F09B6" w:rsidRDefault="00AC1D81" w:rsidP="00800BD0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56"/>
          <w:szCs w:val="56"/>
        </w:rPr>
      </w:pPr>
      <w:r w:rsidRPr="005F09B6">
        <w:rPr>
          <w:rFonts w:asciiTheme="minorHAnsi" w:hAnsiTheme="minorHAnsi"/>
          <w:b/>
          <w:sz w:val="56"/>
          <w:szCs w:val="56"/>
        </w:rPr>
        <w:t>Negativni pokazatelji:</w:t>
      </w:r>
    </w:p>
    <w:p w:rsidR="00713967" w:rsidRPr="005F09B6" w:rsidRDefault="00800BD0" w:rsidP="00800BD0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/>
          <w:sz w:val="56"/>
          <w:szCs w:val="56"/>
        </w:rPr>
      </w:pPr>
      <w:r w:rsidRPr="005F09B6">
        <w:rPr>
          <w:rFonts w:asciiTheme="minorHAnsi" w:hAnsiTheme="minorHAnsi"/>
          <w:sz w:val="56"/>
          <w:szCs w:val="56"/>
        </w:rPr>
        <w:t>nezaposlenost, te odlazak radno</w:t>
      </w:r>
      <w:r w:rsidR="00255174" w:rsidRPr="005F09B6">
        <w:rPr>
          <w:rFonts w:asciiTheme="minorHAnsi" w:hAnsiTheme="minorHAnsi"/>
          <w:sz w:val="56"/>
          <w:szCs w:val="56"/>
        </w:rPr>
        <w:t xml:space="preserve"> </w:t>
      </w:r>
      <w:r w:rsidRPr="005F09B6">
        <w:rPr>
          <w:rFonts w:asciiTheme="minorHAnsi" w:hAnsiTheme="minorHAnsi"/>
          <w:sz w:val="56"/>
          <w:szCs w:val="56"/>
        </w:rPr>
        <w:t xml:space="preserve">aktivnog stanovništva </w:t>
      </w:r>
      <w:r w:rsidR="005F09B6">
        <w:rPr>
          <w:rFonts w:asciiTheme="minorHAnsi" w:hAnsiTheme="minorHAnsi"/>
          <w:sz w:val="56"/>
          <w:szCs w:val="56"/>
        </w:rPr>
        <w:t>na rad izvan zemlje (EU)</w:t>
      </w:r>
    </w:p>
    <w:p w:rsidR="00800BD0" w:rsidRPr="005F09B6" w:rsidRDefault="00B24FDC" w:rsidP="00800BD0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/>
          <w:sz w:val="56"/>
          <w:szCs w:val="56"/>
        </w:rPr>
      </w:pPr>
      <w:r>
        <w:rPr>
          <w:rFonts w:asciiTheme="minorHAnsi" w:hAnsiTheme="minorHAnsi"/>
          <w:sz w:val="56"/>
          <w:szCs w:val="56"/>
        </w:rPr>
        <w:lastRenderedPageBreak/>
        <w:t>Niska</w:t>
      </w:r>
      <w:r w:rsidR="00255174" w:rsidRPr="005F09B6">
        <w:rPr>
          <w:rFonts w:asciiTheme="minorHAnsi" w:hAnsiTheme="minorHAnsi"/>
          <w:sz w:val="56"/>
          <w:szCs w:val="56"/>
        </w:rPr>
        <w:t xml:space="preserve"> </w:t>
      </w:r>
      <w:r w:rsidR="00960A53" w:rsidRPr="005F09B6">
        <w:rPr>
          <w:rFonts w:asciiTheme="minorHAnsi" w:hAnsiTheme="minorHAnsi"/>
          <w:sz w:val="56"/>
          <w:szCs w:val="56"/>
        </w:rPr>
        <w:t>primanja zaposlenih osoba</w:t>
      </w:r>
    </w:p>
    <w:p w:rsidR="00713967" w:rsidRDefault="00485F30" w:rsidP="00464EBA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/>
          <w:sz w:val="56"/>
          <w:szCs w:val="56"/>
        </w:rPr>
      </w:pPr>
      <w:r>
        <w:rPr>
          <w:rFonts w:asciiTheme="minorHAnsi" w:hAnsiTheme="minorHAnsi"/>
          <w:sz w:val="56"/>
          <w:szCs w:val="56"/>
        </w:rPr>
        <w:t>Teže</w:t>
      </w:r>
      <w:r w:rsidR="00960A53" w:rsidRPr="005F09B6">
        <w:rPr>
          <w:rFonts w:asciiTheme="minorHAnsi" w:hAnsiTheme="minorHAnsi"/>
          <w:sz w:val="56"/>
          <w:szCs w:val="56"/>
        </w:rPr>
        <w:t xml:space="preserve"> predvidiv</w:t>
      </w:r>
      <w:r w:rsidR="00AC1D81" w:rsidRPr="005F09B6">
        <w:rPr>
          <w:rFonts w:asciiTheme="minorHAnsi" w:hAnsiTheme="minorHAnsi"/>
          <w:sz w:val="56"/>
          <w:szCs w:val="56"/>
        </w:rPr>
        <w:t xml:space="preserve"> učinak punjenja prihodovn</w:t>
      </w:r>
      <w:r w:rsidR="00464EBA" w:rsidRPr="005F09B6">
        <w:rPr>
          <w:rFonts w:asciiTheme="minorHAnsi" w:hAnsiTheme="minorHAnsi"/>
          <w:sz w:val="56"/>
          <w:szCs w:val="56"/>
        </w:rPr>
        <w:t xml:space="preserve">e strane iz kapitalnih pomoći temeljem prijenosa EU sredstava zbog </w:t>
      </w:r>
      <w:r w:rsidR="00960A53" w:rsidRPr="005F09B6">
        <w:rPr>
          <w:rFonts w:asciiTheme="minorHAnsi" w:hAnsiTheme="minorHAnsi"/>
          <w:sz w:val="56"/>
          <w:szCs w:val="56"/>
        </w:rPr>
        <w:t>sporije</w:t>
      </w:r>
      <w:r w:rsidR="00464EBA" w:rsidRPr="005F09B6">
        <w:rPr>
          <w:rFonts w:asciiTheme="minorHAnsi" w:hAnsiTheme="minorHAnsi"/>
          <w:sz w:val="56"/>
          <w:szCs w:val="56"/>
        </w:rPr>
        <w:t xml:space="preserve"> dinamike objavljivanja natječaja, te donošenja odluka o financiranju kandidiranih projekta.</w:t>
      </w:r>
    </w:p>
    <w:p w:rsidR="00D0484C" w:rsidRDefault="00D0484C" w:rsidP="00D0484C">
      <w:pPr>
        <w:pStyle w:val="ListParagraph"/>
        <w:autoSpaceDE w:val="0"/>
        <w:autoSpaceDN w:val="0"/>
        <w:adjustRightInd w:val="0"/>
        <w:rPr>
          <w:rFonts w:asciiTheme="minorHAnsi" w:hAnsiTheme="minorHAnsi"/>
          <w:sz w:val="56"/>
          <w:szCs w:val="56"/>
        </w:rPr>
      </w:pPr>
    </w:p>
    <w:p w:rsidR="00D0484C" w:rsidRDefault="00D0484C" w:rsidP="00D0484C">
      <w:pPr>
        <w:pStyle w:val="ListParagraph"/>
        <w:autoSpaceDE w:val="0"/>
        <w:autoSpaceDN w:val="0"/>
        <w:adjustRightInd w:val="0"/>
        <w:rPr>
          <w:rFonts w:asciiTheme="minorHAnsi" w:hAnsiTheme="minorHAnsi"/>
          <w:sz w:val="56"/>
          <w:szCs w:val="56"/>
        </w:rPr>
      </w:pPr>
    </w:p>
    <w:p w:rsidR="00D0484C" w:rsidRDefault="00D0484C" w:rsidP="00D0484C">
      <w:pPr>
        <w:pStyle w:val="ListParagraph"/>
        <w:autoSpaceDE w:val="0"/>
        <w:autoSpaceDN w:val="0"/>
        <w:adjustRightInd w:val="0"/>
        <w:rPr>
          <w:rFonts w:asciiTheme="minorHAnsi" w:hAnsiTheme="minorHAnsi"/>
          <w:sz w:val="56"/>
          <w:szCs w:val="56"/>
        </w:rPr>
      </w:pPr>
    </w:p>
    <w:p w:rsidR="00D0484C" w:rsidRPr="005F09B6" w:rsidRDefault="00D0484C" w:rsidP="00D0484C">
      <w:pPr>
        <w:pStyle w:val="ListParagraph"/>
        <w:autoSpaceDE w:val="0"/>
        <w:autoSpaceDN w:val="0"/>
        <w:adjustRightInd w:val="0"/>
        <w:ind w:left="7788"/>
        <w:rPr>
          <w:rFonts w:asciiTheme="minorHAnsi" w:hAnsiTheme="minorHAnsi"/>
          <w:sz w:val="56"/>
          <w:szCs w:val="56"/>
        </w:rPr>
      </w:pPr>
      <w:r>
        <w:rPr>
          <w:noProof/>
        </w:rPr>
        <w:drawing>
          <wp:inline distT="0" distB="0" distL="0" distR="0" wp14:anchorId="64CA6468" wp14:editId="7ABDA87C">
            <wp:extent cx="2857500" cy="1905000"/>
            <wp:effectExtent l="0" t="0" r="0" b="0"/>
            <wp:docPr id="6" name="Slika 6" descr="Općina Velika Kopa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pćina Velika Kopani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484C" w:rsidRPr="005F09B6" w:rsidSect="00713967">
      <w:pgSz w:w="16838" w:h="11906" w:orient="landscape"/>
      <w:pgMar w:top="899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tantia,BoldItalic">
    <w:altName w:val="Constant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nstantia,Italic">
    <w:altName w:val="Constant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nstantia,Bold">
    <w:altName w:val="Constant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Mat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9pt;height:9pt" o:bullet="t">
        <v:imagedata r:id="rId1" o:title="BD14795_"/>
      </v:shape>
    </w:pict>
  </w:numPicBullet>
  <w:numPicBullet w:numPicBulletId="1">
    <w:pict>
      <v:shape id="_x0000_i1055" type="#_x0000_t75" style="width:141pt;height:182.4pt;visibility:visible;mso-wrap-style:square" o:bullet="t">
        <v:imagedata r:id="rId2" o:title="OPĆINA BS GRB"/>
      </v:shape>
    </w:pict>
  </w:numPicBullet>
  <w:abstractNum w:abstractNumId="0">
    <w:nsid w:val="0065522B"/>
    <w:multiLevelType w:val="hybridMultilevel"/>
    <w:tmpl w:val="35BA9D9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12E07"/>
    <w:multiLevelType w:val="hybridMultilevel"/>
    <w:tmpl w:val="2ED2822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45924"/>
    <w:multiLevelType w:val="hybridMultilevel"/>
    <w:tmpl w:val="28324ED6"/>
    <w:lvl w:ilvl="0" w:tplc="041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5890B57"/>
    <w:multiLevelType w:val="hybridMultilevel"/>
    <w:tmpl w:val="66FE924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F51ABB"/>
    <w:multiLevelType w:val="hybridMultilevel"/>
    <w:tmpl w:val="21401A60"/>
    <w:lvl w:ilvl="0" w:tplc="4F48D3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11A74"/>
    <w:multiLevelType w:val="hybridMultilevel"/>
    <w:tmpl w:val="7FC89068"/>
    <w:lvl w:ilvl="0" w:tplc="FD0A11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58A02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nstantia" w:hAnsi="Constantia" w:hint="default"/>
        <w:color w:val="auto"/>
        <w:sz w:val="44"/>
        <w:szCs w:val="44"/>
      </w:rPr>
    </w:lvl>
    <w:lvl w:ilvl="2" w:tplc="DE8402AA">
      <w:numFmt w:val="bullet"/>
      <w:lvlText w:val="-"/>
      <w:lvlPicBulletId w:val="0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color w:val="auto"/>
        <w:sz w:val="25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BB59EC"/>
    <w:multiLevelType w:val="hybridMultilevel"/>
    <w:tmpl w:val="C2C470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C29EB"/>
    <w:multiLevelType w:val="multilevel"/>
    <w:tmpl w:val="5CDCDD3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A354AB"/>
    <w:multiLevelType w:val="hybridMultilevel"/>
    <w:tmpl w:val="21401A60"/>
    <w:lvl w:ilvl="0" w:tplc="4F48D3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31B5B"/>
    <w:multiLevelType w:val="hybridMultilevel"/>
    <w:tmpl w:val="54EE9BF0"/>
    <w:lvl w:ilvl="0" w:tplc="585C55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925BA3"/>
    <w:multiLevelType w:val="hybridMultilevel"/>
    <w:tmpl w:val="9FE82E1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A04DDD"/>
    <w:multiLevelType w:val="hybridMultilevel"/>
    <w:tmpl w:val="ED3EE548"/>
    <w:lvl w:ilvl="0" w:tplc="DE8402A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sz w:val="25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5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BB6072"/>
    <w:multiLevelType w:val="hybridMultilevel"/>
    <w:tmpl w:val="9738DA94"/>
    <w:lvl w:ilvl="0" w:tplc="585C55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497F0B"/>
    <w:multiLevelType w:val="hybridMultilevel"/>
    <w:tmpl w:val="7576C22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7B73AF"/>
    <w:multiLevelType w:val="hybridMultilevel"/>
    <w:tmpl w:val="D610DD78"/>
    <w:lvl w:ilvl="0" w:tplc="FD0A11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B82F6A"/>
    <w:multiLevelType w:val="hybridMultilevel"/>
    <w:tmpl w:val="5CDCDD34"/>
    <w:lvl w:ilvl="0" w:tplc="585C55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5"/>
  </w:num>
  <w:num w:numId="4">
    <w:abstractNumId w:val="7"/>
  </w:num>
  <w:num w:numId="5">
    <w:abstractNumId w:val="5"/>
  </w:num>
  <w:num w:numId="6">
    <w:abstractNumId w:val="14"/>
  </w:num>
  <w:num w:numId="7">
    <w:abstractNumId w:val="11"/>
  </w:num>
  <w:num w:numId="8">
    <w:abstractNumId w:val="6"/>
  </w:num>
  <w:num w:numId="9">
    <w:abstractNumId w:val="3"/>
  </w:num>
  <w:num w:numId="10">
    <w:abstractNumId w:val="10"/>
  </w:num>
  <w:num w:numId="11">
    <w:abstractNumId w:val="0"/>
  </w:num>
  <w:num w:numId="12">
    <w:abstractNumId w:val="2"/>
  </w:num>
  <w:num w:numId="13">
    <w:abstractNumId w:val="13"/>
  </w:num>
  <w:num w:numId="14">
    <w:abstractNumId w:val="1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D81"/>
    <w:rsid w:val="000C0392"/>
    <w:rsid w:val="000C063B"/>
    <w:rsid w:val="001C5825"/>
    <w:rsid w:val="00255174"/>
    <w:rsid w:val="0033266F"/>
    <w:rsid w:val="003403F8"/>
    <w:rsid w:val="004123F6"/>
    <w:rsid w:val="00461F66"/>
    <w:rsid w:val="00464EBA"/>
    <w:rsid w:val="00485036"/>
    <w:rsid w:val="00485F30"/>
    <w:rsid w:val="004A6962"/>
    <w:rsid w:val="0058403F"/>
    <w:rsid w:val="005C37E1"/>
    <w:rsid w:val="005C3E9F"/>
    <w:rsid w:val="005F09B6"/>
    <w:rsid w:val="00616DF4"/>
    <w:rsid w:val="00713967"/>
    <w:rsid w:val="007B6A24"/>
    <w:rsid w:val="007C7E28"/>
    <w:rsid w:val="00800BD0"/>
    <w:rsid w:val="00810A95"/>
    <w:rsid w:val="00820DD4"/>
    <w:rsid w:val="008756DB"/>
    <w:rsid w:val="008C2C80"/>
    <w:rsid w:val="008E0D79"/>
    <w:rsid w:val="00960A53"/>
    <w:rsid w:val="009720AD"/>
    <w:rsid w:val="009A7938"/>
    <w:rsid w:val="009F78EF"/>
    <w:rsid w:val="00A5730C"/>
    <w:rsid w:val="00AC1D81"/>
    <w:rsid w:val="00AC6B0C"/>
    <w:rsid w:val="00B05784"/>
    <w:rsid w:val="00B075A0"/>
    <w:rsid w:val="00B16A30"/>
    <w:rsid w:val="00B24FDC"/>
    <w:rsid w:val="00B70BE0"/>
    <w:rsid w:val="00B77004"/>
    <w:rsid w:val="00BB0C84"/>
    <w:rsid w:val="00BD0E9E"/>
    <w:rsid w:val="00C2284F"/>
    <w:rsid w:val="00C61439"/>
    <w:rsid w:val="00C83D84"/>
    <w:rsid w:val="00CA0F64"/>
    <w:rsid w:val="00CF4533"/>
    <w:rsid w:val="00CF629E"/>
    <w:rsid w:val="00D0484C"/>
    <w:rsid w:val="00F17BD3"/>
    <w:rsid w:val="00FF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9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713967"/>
    <w:rPr>
      <w:color w:val="0000FF"/>
      <w:u w:val="single"/>
    </w:rPr>
  </w:style>
  <w:style w:type="paragraph" w:customStyle="1" w:styleId="Tekstbalonia1">
    <w:name w:val="Tekst balončića1"/>
    <w:basedOn w:val="Normal"/>
    <w:rsid w:val="0071396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rsid w:val="007139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03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23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3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075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5F3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9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713967"/>
    <w:rPr>
      <w:color w:val="0000FF"/>
      <w:u w:val="single"/>
    </w:rPr>
  </w:style>
  <w:style w:type="paragraph" w:customStyle="1" w:styleId="Tekstbalonia1">
    <w:name w:val="Tekst balončića1"/>
    <w:basedOn w:val="Normal"/>
    <w:rsid w:val="0071396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rsid w:val="007139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03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23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3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075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5F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05C51-F8F7-4CD3-A04B-9E25F38E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1255</Words>
  <Characters>7155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8394</CharactersWithSpaces>
  <SharedDoc>false</SharedDoc>
  <HLinks>
    <vt:vector size="30" baseType="variant">
      <vt:variant>
        <vt:i4>7864407</vt:i4>
      </vt:variant>
      <vt:variant>
        <vt:i4>9</vt:i4>
      </vt:variant>
      <vt:variant>
        <vt:i4>0</vt:i4>
      </vt:variant>
      <vt:variant>
        <vt:i4>5</vt:i4>
      </vt:variant>
      <vt:variant>
        <vt:lpwstr>mailto:nacelnik@dekanovec.hr</vt:lpwstr>
      </vt:variant>
      <vt:variant>
        <vt:lpwstr/>
      </vt:variant>
      <vt:variant>
        <vt:i4>1704039</vt:i4>
      </vt:variant>
      <vt:variant>
        <vt:i4>6</vt:i4>
      </vt:variant>
      <vt:variant>
        <vt:i4>0</vt:i4>
      </vt:variant>
      <vt:variant>
        <vt:i4>5</vt:i4>
      </vt:variant>
      <vt:variant>
        <vt:lpwstr>mailto:opcina-dekanovec@ck.t-com.hr</vt:lpwstr>
      </vt:variant>
      <vt:variant>
        <vt:lpwstr/>
      </vt:variant>
      <vt:variant>
        <vt:i4>1572866</vt:i4>
      </vt:variant>
      <vt:variant>
        <vt:i4>3</vt:i4>
      </vt:variant>
      <vt:variant>
        <vt:i4>0</vt:i4>
      </vt:variant>
      <vt:variant>
        <vt:i4>5</vt:i4>
      </vt:variant>
      <vt:variant>
        <vt:lpwstr>http://www.dekanovec.hr/</vt:lpwstr>
      </vt:variant>
      <vt:variant>
        <vt:lpwstr/>
      </vt:variant>
      <vt:variant>
        <vt:i4>1704039</vt:i4>
      </vt:variant>
      <vt:variant>
        <vt:i4>0</vt:i4>
      </vt:variant>
      <vt:variant>
        <vt:i4>0</vt:i4>
      </vt:variant>
      <vt:variant>
        <vt:i4>5</vt:i4>
      </vt:variant>
      <vt:variant>
        <vt:lpwstr>mailto:opcina-dekanovec@ck.t-com.hr</vt:lpwstr>
      </vt:variant>
      <vt:variant>
        <vt:lpwstr/>
      </vt:variant>
      <vt:variant>
        <vt:i4>3539025</vt:i4>
      </vt:variant>
      <vt:variant>
        <vt:i4>19010</vt:i4>
      </vt:variant>
      <vt:variant>
        <vt:i4>1025</vt:i4>
      </vt:variant>
      <vt:variant>
        <vt:i4>1</vt:i4>
      </vt:variant>
      <vt:variant>
        <vt:lpwstr>BD14795_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Krešimir Prebeg</dc:creator>
  <cp:lastModifiedBy>Željko Butorac</cp:lastModifiedBy>
  <cp:revision>2</cp:revision>
  <cp:lastPrinted>2016-12-20T11:22:00Z</cp:lastPrinted>
  <dcterms:created xsi:type="dcterms:W3CDTF">2023-12-29T11:56:00Z</dcterms:created>
  <dcterms:modified xsi:type="dcterms:W3CDTF">2023-12-29T11:56:00Z</dcterms:modified>
</cp:coreProperties>
</file>