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0C4" w:rsidRPr="000640C4" w:rsidRDefault="000640C4" w:rsidP="000640C4">
      <w:pPr>
        <w:pStyle w:val="NormalWeb"/>
      </w:pPr>
      <w:r w:rsidRPr="001E248B">
        <w:rPr>
          <w:sz w:val="22"/>
        </w:rPr>
        <w:t xml:space="preserve">  </w:t>
      </w:r>
      <w:r w:rsidRPr="003E0CDD">
        <w:t xml:space="preserve">  </w:t>
      </w:r>
      <w:r>
        <w:t xml:space="preserve">                     </w:t>
      </w:r>
      <w:r w:rsidRPr="003E0CDD">
        <w:t xml:space="preserve">  </w:t>
      </w:r>
      <w:r w:rsidRPr="003E0CDD">
        <w:rPr>
          <w:noProof/>
        </w:rPr>
        <w:drawing>
          <wp:inline distT="0" distB="0" distL="0" distR="0" wp14:anchorId="7BFF6EC1" wp14:editId="1148CE8A">
            <wp:extent cx="575525" cy="742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525" cy="742950"/>
                    </a:xfrm>
                    <a:prstGeom prst="rect">
                      <a:avLst/>
                    </a:prstGeom>
                    <a:noFill/>
                    <a:ln>
                      <a:noFill/>
                    </a:ln>
                  </pic:spPr>
                </pic:pic>
              </a:graphicData>
            </a:graphic>
          </wp:inline>
        </w:drawing>
      </w:r>
      <w:r w:rsidRPr="003E0CDD">
        <w:t xml:space="preserve">  </w:t>
      </w:r>
      <w:r>
        <w:t xml:space="preserve">                                                                              </w:t>
      </w:r>
      <w:r>
        <w:rPr>
          <w:noProof/>
        </w:rPr>
        <w:drawing>
          <wp:inline distT="0" distB="0" distL="0" distR="0">
            <wp:extent cx="828675" cy="828675"/>
            <wp:effectExtent l="0" t="0" r="9525" b="9525"/>
            <wp:docPr id="149157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t xml:space="preserve">      </w:t>
      </w:r>
    </w:p>
    <w:p w:rsidR="000640C4" w:rsidRPr="003E0CDD" w:rsidRDefault="000640C4" w:rsidP="000640C4">
      <w:pPr>
        <w:autoSpaceDN w:val="0"/>
        <w:rPr>
          <w:rFonts w:eastAsia="SimSun" w:cs="Mangal"/>
          <w:kern w:val="3"/>
          <w:lang w:eastAsia="zh-CN" w:bidi="hi-IN"/>
        </w:rPr>
      </w:pPr>
      <w:r w:rsidRPr="003E0CDD">
        <w:t xml:space="preserve">       </w:t>
      </w:r>
      <w:r w:rsidRPr="003E0CDD">
        <w:rPr>
          <w:b/>
        </w:rPr>
        <w:t xml:space="preserve">     REPUBLIKA HRVATSKA</w:t>
      </w:r>
    </w:p>
    <w:p w:rsidR="000640C4" w:rsidRPr="003E0CDD" w:rsidRDefault="000640C4" w:rsidP="000640C4">
      <w:pPr>
        <w:autoSpaceDN w:val="0"/>
        <w:rPr>
          <w:rFonts w:eastAsia="SimSun" w:cs="Mangal"/>
          <w:kern w:val="3"/>
          <w:lang w:eastAsia="zh-CN" w:bidi="hi-IN"/>
        </w:rPr>
      </w:pPr>
      <w:r w:rsidRPr="003E0CDD">
        <w:rPr>
          <w:rFonts w:eastAsia="SimSun" w:cs="Mangal"/>
          <w:noProof/>
          <w:kern w:val="3"/>
        </w:rPr>
        <w:drawing>
          <wp:anchor distT="0" distB="0" distL="114300" distR="114300" simplePos="0" relativeHeight="251659264" behindDoc="1" locked="0" layoutInCell="1" allowOverlap="1" wp14:anchorId="79BFA38A" wp14:editId="47F1E0B0">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Velika Kopa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pic:spPr>
                </pic:pic>
              </a:graphicData>
            </a:graphic>
            <wp14:sizeRelH relativeFrom="page">
              <wp14:pctWidth>0</wp14:pctWidth>
            </wp14:sizeRelH>
            <wp14:sizeRelV relativeFrom="page">
              <wp14:pctHeight>0</wp14:pctHeight>
            </wp14:sizeRelV>
          </wp:anchor>
        </w:drawing>
      </w:r>
      <w:r w:rsidRPr="003E0CDD">
        <w:rPr>
          <w:b/>
        </w:rPr>
        <w:t xml:space="preserve"> BRODSKO – POSAVSKA ŽUPANIJA</w:t>
      </w:r>
    </w:p>
    <w:p w:rsidR="000640C4" w:rsidRPr="003E0CDD" w:rsidRDefault="000640C4" w:rsidP="000640C4">
      <w:pPr>
        <w:autoSpaceDN w:val="0"/>
        <w:rPr>
          <w:b/>
        </w:rPr>
      </w:pPr>
      <w:r w:rsidRPr="003E0CDD">
        <w:rPr>
          <w:b/>
        </w:rPr>
        <w:t xml:space="preserve">          OPĆINA VELIKA KOPANICA</w:t>
      </w:r>
    </w:p>
    <w:p w:rsidR="000640C4" w:rsidRPr="003E0CDD" w:rsidRDefault="000640C4" w:rsidP="000640C4">
      <w:pPr>
        <w:autoSpaceDN w:val="0"/>
        <w:spacing w:line="360" w:lineRule="auto"/>
        <w:rPr>
          <w:b/>
        </w:rPr>
      </w:pPr>
      <w:r w:rsidRPr="003E0CDD">
        <w:rPr>
          <w:b/>
        </w:rPr>
        <w:t xml:space="preserve">         </w:t>
      </w:r>
      <w:r w:rsidRPr="00865BC4">
        <w:rPr>
          <w:b/>
          <w:sz w:val="22"/>
        </w:rPr>
        <w:t xml:space="preserve">Povjerenstvo za provedbu </w:t>
      </w:r>
      <w:r>
        <w:rPr>
          <w:b/>
          <w:sz w:val="22"/>
        </w:rPr>
        <w:t>Oglas</w:t>
      </w:r>
      <w:r>
        <w:rPr>
          <w:b/>
          <w:sz w:val="22"/>
        </w:rPr>
        <w:t>a</w:t>
      </w:r>
    </w:p>
    <w:p w:rsidR="000640C4" w:rsidRPr="003E0CDD" w:rsidRDefault="000640C4" w:rsidP="000640C4">
      <w:pPr>
        <w:widowControl w:val="0"/>
        <w:suppressAutoHyphens/>
        <w:autoSpaceDE w:val="0"/>
        <w:autoSpaceDN w:val="0"/>
        <w:spacing w:line="276" w:lineRule="auto"/>
        <w:rPr>
          <w:rFonts w:eastAsia="SimSun"/>
          <w:kern w:val="3"/>
          <w:lang w:eastAsia="zh-CN" w:bidi="hi-IN"/>
        </w:rPr>
      </w:pPr>
      <w:r w:rsidRPr="003E0CDD">
        <w:rPr>
          <w:rFonts w:eastAsia="SimSun"/>
          <w:kern w:val="3"/>
          <w:lang w:eastAsia="zh-CN" w:bidi="hi-IN"/>
        </w:rPr>
        <w:t>KLASA: 112-0</w:t>
      </w:r>
      <w:r>
        <w:rPr>
          <w:rFonts w:eastAsia="SimSun"/>
          <w:kern w:val="3"/>
          <w:lang w:eastAsia="zh-CN" w:bidi="hi-IN"/>
        </w:rPr>
        <w:t>2</w:t>
      </w:r>
      <w:r w:rsidRPr="003E0CDD">
        <w:rPr>
          <w:rFonts w:eastAsia="SimSun"/>
          <w:kern w:val="3"/>
          <w:lang w:eastAsia="zh-CN" w:bidi="hi-IN"/>
        </w:rPr>
        <w:t>/</w:t>
      </w:r>
      <w:r>
        <w:rPr>
          <w:rFonts w:eastAsia="SimSun"/>
          <w:kern w:val="3"/>
          <w:lang w:eastAsia="zh-CN" w:bidi="hi-IN"/>
        </w:rPr>
        <w:t>2</w:t>
      </w:r>
      <w:r>
        <w:rPr>
          <w:rFonts w:eastAsia="SimSun"/>
          <w:kern w:val="3"/>
          <w:lang w:eastAsia="zh-CN" w:bidi="hi-IN"/>
        </w:rPr>
        <w:t>4</w:t>
      </w:r>
      <w:r w:rsidRPr="003E0CDD">
        <w:rPr>
          <w:rFonts w:eastAsia="SimSun"/>
          <w:kern w:val="3"/>
          <w:lang w:eastAsia="zh-CN" w:bidi="hi-IN"/>
        </w:rPr>
        <w:t>-01/</w:t>
      </w:r>
      <w:r>
        <w:rPr>
          <w:rFonts w:eastAsia="SimSun"/>
          <w:kern w:val="3"/>
          <w:lang w:eastAsia="zh-CN" w:bidi="hi-IN"/>
        </w:rPr>
        <w:t>03</w:t>
      </w:r>
    </w:p>
    <w:p w:rsidR="000640C4" w:rsidRPr="003E0CDD" w:rsidRDefault="000640C4" w:rsidP="000640C4">
      <w:pPr>
        <w:widowControl w:val="0"/>
        <w:suppressAutoHyphens/>
        <w:autoSpaceDN w:val="0"/>
        <w:spacing w:line="276" w:lineRule="auto"/>
        <w:rPr>
          <w:rFonts w:eastAsia="SimSun"/>
          <w:kern w:val="3"/>
          <w:lang w:eastAsia="zh-CN" w:bidi="hi-IN"/>
        </w:rPr>
      </w:pPr>
      <w:r w:rsidRPr="003E0CDD">
        <w:rPr>
          <w:rFonts w:eastAsia="SimSun"/>
          <w:kern w:val="3"/>
          <w:lang w:eastAsia="zh-CN" w:bidi="hi-IN"/>
        </w:rPr>
        <w:t>URBROJ: 2178</w:t>
      </w:r>
      <w:r>
        <w:rPr>
          <w:rFonts w:eastAsia="SimSun"/>
          <w:kern w:val="3"/>
          <w:lang w:eastAsia="zh-CN" w:bidi="hi-IN"/>
        </w:rPr>
        <w:t>-</w:t>
      </w:r>
      <w:r w:rsidRPr="003E0CDD">
        <w:rPr>
          <w:rFonts w:eastAsia="SimSun"/>
          <w:kern w:val="3"/>
          <w:lang w:eastAsia="zh-CN" w:bidi="hi-IN"/>
        </w:rPr>
        <w:t>12-0</w:t>
      </w:r>
      <w:r>
        <w:rPr>
          <w:rFonts w:eastAsia="SimSun"/>
          <w:kern w:val="3"/>
          <w:lang w:eastAsia="zh-CN" w:bidi="hi-IN"/>
        </w:rPr>
        <w:t>2-2</w:t>
      </w:r>
      <w:r w:rsidR="00A421BA">
        <w:rPr>
          <w:rFonts w:eastAsia="SimSun"/>
          <w:kern w:val="3"/>
          <w:lang w:eastAsia="zh-CN" w:bidi="hi-IN"/>
        </w:rPr>
        <w:t>4</w:t>
      </w:r>
      <w:r>
        <w:rPr>
          <w:rFonts w:eastAsia="SimSun"/>
          <w:kern w:val="3"/>
          <w:lang w:eastAsia="zh-CN" w:bidi="hi-IN"/>
        </w:rPr>
        <w:t>-4</w:t>
      </w:r>
    </w:p>
    <w:p w:rsidR="000640C4" w:rsidRPr="003E0CDD" w:rsidRDefault="000640C4" w:rsidP="000640C4">
      <w:pPr>
        <w:widowControl w:val="0"/>
        <w:suppressAutoHyphens/>
        <w:autoSpaceDN w:val="0"/>
        <w:spacing w:line="276" w:lineRule="auto"/>
        <w:jc w:val="both"/>
        <w:rPr>
          <w:rFonts w:eastAsia="SimSun" w:cs="Mangal"/>
          <w:kern w:val="3"/>
          <w:lang w:eastAsia="zh-CN" w:bidi="hi-IN"/>
        </w:rPr>
      </w:pPr>
      <w:r>
        <w:rPr>
          <w:rFonts w:eastAsia="SimSun"/>
          <w:kern w:val="3"/>
          <w:lang w:eastAsia="zh-CN" w:bidi="hi-IN"/>
        </w:rPr>
        <w:t>Velika Kopanica, 1</w:t>
      </w:r>
      <w:r>
        <w:rPr>
          <w:rFonts w:eastAsia="SimSun"/>
          <w:kern w:val="3"/>
          <w:lang w:eastAsia="zh-CN" w:bidi="hi-IN"/>
        </w:rPr>
        <w:t>9</w:t>
      </w:r>
      <w:r>
        <w:rPr>
          <w:rFonts w:eastAsia="SimSun"/>
          <w:kern w:val="3"/>
          <w:lang w:eastAsia="zh-CN" w:bidi="hi-IN"/>
        </w:rPr>
        <w:t xml:space="preserve">. </w:t>
      </w:r>
      <w:r>
        <w:rPr>
          <w:rFonts w:eastAsia="SimSun"/>
          <w:kern w:val="3"/>
          <w:lang w:eastAsia="zh-CN" w:bidi="hi-IN"/>
        </w:rPr>
        <w:t>travnja</w:t>
      </w:r>
      <w:r>
        <w:rPr>
          <w:rFonts w:eastAsia="SimSun"/>
          <w:kern w:val="3"/>
          <w:lang w:eastAsia="zh-CN" w:bidi="hi-IN"/>
        </w:rPr>
        <w:t xml:space="preserve"> </w:t>
      </w:r>
      <w:r w:rsidRPr="003E0CDD">
        <w:rPr>
          <w:rFonts w:eastAsia="SimSun"/>
          <w:kern w:val="3"/>
          <w:lang w:eastAsia="zh-CN" w:bidi="hi-IN"/>
        </w:rPr>
        <w:t>20</w:t>
      </w:r>
      <w:r>
        <w:rPr>
          <w:rFonts w:eastAsia="SimSun"/>
          <w:kern w:val="3"/>
          <w:lang w:eastAsia="zh-CN" w:bidi="hi-IN"/>
        </w:rPr>
        <w:t>2</w:t>
      </w:r>
      <w:r>
        <w:rPr>
          <w:rFonts w:eastAsia="SimSun"/>
          <w:kern w:val="3"/>
          <w:lang w:eastAsia="zh-CN" w:bidi="hi-IN"/>
        </w:rPr>
        <w:t>4</w:t>
      </w:r>
      <w:r w:rsidRPr="003E0CDD">
        <w:rPr>
          <w:rFonts w:eastAsia="SimSun"/>
          <w:kern w:val="3"/>
          <w:lang w:eastAsia="zh-CN" w:bidi="hi-IN"/>
        </w:rPr>
        <w:t>. godine</w:t>
      </w:r>
    </w:p>
    <w:p w:rsidR="000640C4" w:rsidRDefault="000640C4" w:rsidP="000640C4"/>
    <w:p w:rsidR="000640C4" w:rsidRDefault="000640C4" w:rsidP="000640C4">
      <w:pPr>
        <w:spacing w:line="276" w:lineRule="auto"/>
      </w:pPr>
    </w:p>
    <w:p w:rsidR="000640C4" w:rsidRPr="000640C4" w:rsidRDefault="000640C4" w:rsidP="000640C4">
      <w:pPr>
        <w:pStyle w:val="Standard"/>
        <w:spacing w:line="276" w:lineRule="auto"/>
        <w:ind w:firstLine="708"/>
        <w:jc w:val="both"/>
        <w:rPr>
          <w:rFonts w:cs="Times New Roman"/>
        </w:rPr>
      </w:pPr>
      <w:r w:rsidRPr="004F72DE">
        <w:rPr>
          <w:shd w:val="clear" w:color="auto" w:fill="FAFAFA"/>
        </w:rPr>
        <w:t>Na temelju članka 20.</w:t>
      </w:r>
      <w:r>
        <w:rPr>
          <w:shd w:val="clear" w:color="auto" w:fill="FAFAFA"/>
        </w:rPr>
        <w:t xml:space="preserve"> stavka 4.</w:t>
      </w:r>
      <w:r w:rsidRPr="004F72DE">
        <w:rPr>
          <w:shd w:val="clear" w:color="auto" w:fill="FAFAFA"/>
        </w:rPr>
        <w:t xml:space="preserve"> Zakona o službenicima i namještenicima u lokalnoj i područnoj (regionalnoj) samoupravi (</w:t>
      </w:r>
      <w:r>
        <w:rPr>
          <w:shd w:val="clear" w:color="auto" w:fill="FAFAFA"/>
        </w:rPr>
        <w:t>„</w:t>
      </w:r>
      <w:r w:rsidRPr="004F72DE">
        <w:rPr>
          <w:shd w:val="clear" w:color="auto" w:fill="FAFAFA"/>
        </w:rPr>
        <w:t>N</w:t>
      </w:r>
      <w:r>
        <w:rPr>
          <w:shd w:val="clear" w:color="auto" w:fill="FAFAFA"/>
        </w:rPr>
        <w:t>arodne novine“</w:t>
      </w:r>
      <w:r w:rsidRPr="004F72DE">
        <w:rPr>
          <w:shd w:val="clear" w:color="auto" w:fill="FAFAFA"/>
        </w:rPr>
        <w:t xml:space="preserve"> br. 86/08, 61/11</w:t>
      </w:r>
      <w:r>
        <w:rPr>
          <w:shd w:val="clear" w:color="auto" w:fill="FAFAFA"/>
        </w:rPr>
        <w:t>,</w:t>
      </w:r>
      <w:r w:rsidRPr="004F72DE">
        <w:rPr>
          <w:shd w:val="clear" w:color="auto" w:fill="FAFAFA"/>
        </w:rPr>
        <w:t xml:space="preserve"> </w:t>
      </w:r>
      <w:r>
        <w:t>04/18 i 112/19</w:t>
      </w:r>
      <w:r w:rsidRPr="004F72DE">
        <w:rPr>
          <w:shd w:val="clear" w:color="auto" w:fill="FAFAFA"/>
        </w:rPr>
        <w:t xml:space="preserve">), </w:t>
      </w:r>
      <w:r w:rsidRPr="00ED022B">
        <w:rPr>
          <w:bCs/>
          <w:szCs w:val="22"/>
        </w:rPr>
        <w:t>Povjerenstv</w:t>
      </w:r>
      <w:r>
        <w:rPr>
          <w:bCs/>
          <w:szCs w:val="22"/>
        </w:rPr>
        <w:t>o</w:t>
      </w:r>
      <w:r w:rsidRPr="00ED022B">
        <w:rPr>
          <w:bCs/>
          <w:szCs w:val="22"/>
        </w:rPr>
        <w:t xml:space="preserve"> za provedbu </w:t>
      </w:r>
      <w:r>
        <w:rPr>
          <w:bCs/>
          <w:szCs w:val="22"/>
        </w:rPr>
        <w:t xml:space="preserve">Oglasa za </w:t>
      </w:r>
      <w:r w:rsidRPr="000640C4">
        <w:rPr>
          <w:rFonts w:cs="Times New Roman"/>
        </w:rPr>
        <w:t>prijam osobe na određeno vrijeme u Jedinstveni</w:t>
      </w:r>
      <w:r>
        <w:rPr>
          <w:rFonts w:cs="Times New Roman"/>
        </w:rPr>
        <w:t xml:space="preserve"> </w:t>
      </w:r>
      <w:r w:rsidRPr="000640C4">
        <w:rPr>
          <w:rFonts w:cs="Times New Roman"/>
        </w:rPr>
        <w:t>upravni odjel Općine Velika Kopanica na radno mjesto</w:t>
      </w:r>
      <w:r>
        <w:rPr>
          <w:rFonts w:cs="Times New Roman"/>
        </w:rPr>
        <w:t xml:space="preserve"> </w:t>
      </w:r>
      <w:r w:rsidRPr="000640C4">
        <w:rPr>
          <w:rFonts w:cs="Times New Roman"/>
        </w:rPr>
        <w:t>višeg referenta – voditelja projekta</w:t>
      </w:r>
      <w:r>
        <w:rPr>
          <w:rFonts w:cs="Times New Roman"/>
        </w:rPr>
        <w:t xml:space="preserve"> </w:t>
      </w:r>
      <w:r w:rsidRPr="000640C4">
        <w:rPr>
          <w:rFonts w:cs="Times New Roman"/>
          <w:bCs/>
        </w:rPr>
        <w:t xml:space="preserve">za vrijeme trajanja projekta </w:t>
      </w:r>
      <w:r w:rsidR="007913F4">
        <w:rPr>
          <w:rFonts w:cs="Times New Roman"/>
          <w:bCs/>
        </w:rPr>
        <w:t>„</w:t>
      </w:r>
      <w:r w:rsidRPr="000640C4">
        <w:rPr>
          <w:rFonts w:cs="Times New Roman"/>
          <w:bCs/>
        </w:rPr>
        <w:t>DOprinosim i NApredujem 3 – DONA 3</w:t>
      </w:r>
      <w:r w:rsidR="007913F4">
        <w:rPr>
          <w:rFonts w:cs="Times New Roman"/>
          <w:bCs/>
        </w:rPr>
        <w:t xml:space="preserve">“, </w:t>
      </w:r>
      <w:r w:rsidR="007913F4" w:rsidRPr="007913F4">
        <w:rPr>
          <w:rFonts w:cs="Times New Roman"/>
        </w:rPr>
        <w:t>SF.3.4.11.01.0017</w:t>
      </w:r>
      <w:r>
        <w:rPr>
          <w:bCs/>
        </w:rPr>
        <w:t>, upućuje</w:t>
      </w:r>
    </w:p>
    <w:p w:rsidR="000640C4" w:rsidRDefault="000640C4" w:rsidP="000640C4">
      <w:pPr>
        <w:spacing w:line="276" w:lineRule="auto"/>
        <w:jc w:val="both"/>
        <w:rPr>
          <w:bCs/>
        </w:rPr>
      </w:pPr>
    </w:p>
    <w:p w:rsidR="000640C4" w:rsidRDefault="000640C4" w:rsidP="000640C4">
      <w:pPr>
        <w:spacing w:line="360" w:lineRule="auto"/>
        <w:jc w:val="both"/>
        <w:rPr>
          <w:bCs/>
        </w:rPr>
      </w:pPr>
    </w:p>
    <w:p w:rsidR="000640C4" w:rsidRPr="00981475" w:rsidRDefault="000640C4" w:rsidP="000640C4">
      <w:pPr>
        <w:spacing w:line="360" w:lineRule="auto"/>
        <w:jc w:val="center"/>
        <w:rPr>
          <w:b/>
          <w:bCs/>
        </w:rPr>
      </w:pPr>
      <w:r>
        <w:rPr>
          <w:b/>
          <w:bCs/>
        </w:rPr>
        <w:t>P O Z I V</w:t>
      </w:r>
    </w:p>
    <w:p w:rsidR="000640C4" w:rsidRPr="00981475" w:rsidRDefault="000640C4" w:rsidP="000640C4">
      <w:pPr>
        <w:spacing w:line="360" w:lineRule="auto"/>
        <w:jc w:val="center"/>
        <w:rPr>
          <w:b/>
          <w:bCs/>
        </w:rPr>
      </w:pPr>
      <w:r>
        <w:rPr>
          <w:b/>
          <w:bCs/>
        </w:rPr>
        <w:t>na</w:t>
      </w:r>
      <w:r w:rsidRPr="00981475">
        <w:rPr>
          <w:b/>
          <w:bCs/>
        </w:rPr>
        <w:t xml:space="preserve"> prethodn</w:t>
      </w:r>
      <w:r>
        <w:rPr>
          <w:b/>
          <w:bCs/>
        </w:rPr>
        <w:t>u</w:t>
      </w:r>
      <w:r w:rsidRPr="00981475">
        <w:rPr>
          <w:b/>
          <w:bCs/>
        </w:rPr>
        <w:t xml:space="preserve"> provjer</w:t>
      </w:r>
      <w:r>
        <w:rPr>
          <w:b/>
          <w:bCs/>
        </w:rPr>
        <w:t>u</w:t>
      </w:r>
      <w:r w:rsidRPr="00981475">
        <w:rPr>
          <w:b/>
          <w:bCs/>
        </w:rPr>
        <w:t xml:space="preserve"> znanja i sposobnosti</w:t>
      </w:r>
    </w:p>
    <w:p w:rsidR="000640C4" w:rsidRDefault="000640C4" w:rsidP="000640C4">
      <w:pPr>
        <w:spacing w:line="276" w:lineRule="auto"/>
        <w:jc w:val="center"/>
        <w:rPr>
          <w:bCs/>
        </w:rPr>
      </w:pPr>
    </w:p>
    <w:p w:rsidR="000640C4" w:rsidRDefault="000640C4" w:rsidP="000640C4">
      <w:pPr>
        <w:spacing w:line="276" w:lineRule="auto"/>
        <w:jc w:val="center"/>
        <w:rPr>
          <w:bCs/>
        </w:rPr>
      </w:pPr>
    </w:p>
    <w:p w:rsidR="000640C4" w:rsidRDefault="000640C4" w:rsidP="000640C4">
      <w:pPr>
        <w:pStyle w:val="Standard"/>
        <w:spacing w:line="276" w:lineRule="auto"/>
        <w:jc w:val="both"/>
        <w:rPr>
          <w:b/>
          <w:bCs/>
        </w:rPr>
      </w:pPr>
      <w:r>
        <w:rPr>
          <w:bCs/>
        </w:rPr>
        <w:tab/>
        <w:t>Pozivaju se kandidati</w:t>
      </w:r>
      <w:r>
        <w:rPr>
          <w:bCs/>
        </w:rPr>
        <w:t>,</w:t>
      </w:r>
      <w:r>
        <w:rPr>
          <w:bCs/>
        </w:rPr>
        <w:t xml:space="preserve"> koji su se prijavili na </w:t>
      </w:r>
      <w:r>
        <w:rPr>
          <w:bCs/>
          <w:szCs w:val="22"/>
        </w:rPr>
        <w:t xml:space="preserve">Oglas za </w:t>
      </w:r>
      <w:r w:rsidRPr="000640C4">
        <w:rPr>
          <w:rFonts w:cs="Times New Roman"/>
        </w:rPr>
        <w:t>prijam osobe na određeno vrijeme u Jedinstveni</w:t>
      </w:r>
      <w:r>
        <w:rPr>
          <w:rFonts w:cs="Times New Roman"/>
        </w:rPr>
        <w:t xml:space="preserve"> </w:t>
      </w:r>
      <w:r w:rsidRPr="000640C4">
        <w:rPr>
          <w:rFonts w:cs="Times New Roman"/>
        </w:rPr>
        <w:t>upravni odjel Općine Velika Kopanica na radno mjesto</w:t>
      </w:r>
      <w:r>
        <w:rPr>
          <w:rFonts w:cs="Times New Roman"/>
        </w:rPr>
        <w:t xml:space="preserve"> </w:t>
      </w:r>
      <w:r w:rsidRPr="000640C4">
        <w:rPr>
          <w:rFonts w:cs="Times New Roman"/>
        </w:rPr>
        <w:t>višeg referenta – voditelja projekta</w:t>
      </w:r>
      <w:r>
        <w:rPr>
          <w:rFonts w:cs="Times New Roman"/>
        </w:rPr>
        <w:t xml:space="preserve"> </w:t>
      </w:r>
      <w:r w:rsidRPr="000640C4">
        <w:rPr>
          <w:rFonts w:cs="Times New Roman"/>
          <w:bCs/>
        </w:rPr>
        <w:t xml:space="preserve">za vrijeme trajanja projekta </w:t>
      </w:r>
      <w:r w:rsidR="007913F4">
        <w:rPr>
          <w:rFonts w:cs="Times New Roman"/>
          <w:bCs/>
        </w:rPr>
        <w:t>„</w:t>
      </w:r>
      <w:r w:rsidRPr="000640C4">
        <w:rPr>
          <w:rFonts w:cs="Times New Roman"/>
          <w:bCs/>
        </w:rPr>
        <w:t>DOprinosim i NApredujem 3 – DONA 3</w:t>
      </w:r>
      <w:r w:rsidR="007913F4">
        <w:rPr>
          <w:rFonts w:cs="Times New Roman"/>
          <w:bCs/>
        </w:rPr>
        <w:t xml:space="preserve">“, </w:t>
      </w:r>
      <w:r w:rsidR="007913F4" w:rsidRPr="007913F4">
        <w:rPr>
          <w:rFonts w:cs="Times New Roman"/>
        </w:rPr>
        <w:t>SF.3.4.11.01.0017</w:t>
      </w:r>
      <w:r w:rsidR="007913F4">
        <w:rPr>
          <w:rFonts w:cs="Times New Roman"/>
        </w:rPr>
        <w:t>,</w:t>
      </w:r>
      <w:r>
        <w:rPr>
          <w:bCs/>
        </w:rPr>
        <w:t xml:space="preserve"> na prethodnu provjeru znanja i sposobnosti koja će se </w:t>
      </w:r>
      <w:r w:rsidRPr="00C36CE0">
        <w:rPr>
          <w:b/>
          <w:bCs/>
        </w:rPr>
        <w:t xml:space="preserve">održati </w:t>
      </w:r>
      <w:r>
        <w:rPr>
          <w:b/>
          <w:bCs/>
        </w:rPr>
        <w:t>u četvrtak 2</w:t>
      </w:r>
      <w:r>
        <w:rPr>
          <w:b/>
          <w:bCs/>
        </w:rPr>
        <w:t>5</w:t>
      </w:r>
      <w:r w:rsidRPr="00C36CE0">
        <w:rPr>
          <w:b/>
          <w:bCs/>
        </w:rPr>
        <w:t xml:space="preserve">. </w:t>
      </w:r>
      <w:r>
        <w:rPr>
          <w:b/>
          <w:bCs/>
        </w:rPr>
        <w:t>travnja</w:t>
      </w:r>
      <w:r w:rsidRPr="00C36CE0">
        <w:rPr>
          <w:b/>
          <w:bCs/>
        </w:rPr>
        <w:t xml:space="preserve"> 20</w:t>
      </w:r>
      <w:r>
        <w:rPr>
          <w:b/>
          <w:bCs/>
        </w:rPr>
        <w:t>2</w:t>
      </w:r>
      <w:r>
        <w:rPr>
          <w:b/>
          <w:bCs/>
        </w:rPr>
        <w:t>4</w:t>
      </w:r>
      <w:r w:rsidRPr="00C36CE0">
        <w:rPr>
          <w:b/>
          <w:bCs/>
        </w:rPr>
        <w:t xml:space="preserve">. godine u </w:t>
      </w:r>
      <w:r>
        <w:rPr>
          <w:b/>
          <w:bCs/>
        </w:rPr>
        <w:t>11,00 h u prostorijama Općine Velika Kopanica.</w:t>
      </w:r>
    </w:p>
    <w:p w:rsidR="000640C4" w:rsidRPr="00D94B10" w:rsidRDefault="000640C4" w:rsidP="004B0A2F">
      <w:pPr>
        <w:pStyle w:val="Standard"/>
        <w:spacing w:line="276" w:lineRule="auto"/>
        <w:ind w:firstLine="708"/>
        <w:jc w:val="both"/>
      </w:pPr>
      <w:r w:rsidRPr="00D94B10">
        <w:t>Oglas je objavljen</w:t>
      </w:r>
      <w:r>
        <w:t xml:space="preserve"> dana</w:t>
      </w:r>
      <w:r w:rsidRPr="00D94B10">
        <w:t xml:space="preserve"> </w:t>
      </w:r>
      <w:r>
        <w:t>8</w:t>
      </w:r>
      <w:r w:rsidRPr="00D94B10">
        <w:t xml:space="preserve">. </w:t>
      </w:r>
      <w:r>
        <w:t>travnja</w:t>
      </w:r>
      <w:r w:rsidRPr="00D94B10">
        <w:t xml:space="preserve"> 202</w:t>
      </w:r>
      <w:r>
        <w:t>4</w:t>
      </w:r>
      <w:r w:rsidRPr="00D94B10">
        <w:t>. godine na Internet stranicama HZZ-a (</w:t>
      </w:r>
      <w:hyperlink r:id="rId8" w:history="1">
        <w:r w:rsidRPr="00D94B10">
          <w:rPr>
            <w:rStyle w:val="Hyperlink"/>
          </w:rPr>
          <w:t>https://burzarada.hzz.hr/Posloprimac_RadnaMjesta.aspx</w:t>
        </w:r>
      </w:hyperlink>
      <w:r w:rsidRPr="00D94B10">
        <w:t>) i na mrežnim stranicama Općine Velika Kopanica (</w:t>
      </w:r>
      <w:hyperlink r:id="rId9" w:history="1">
        <w:r w:rsidRPr="000640C4">
          <w:rPr>
            <w:rStyle w:val="Hyperlink"/>
          </w:rPr>
          <w:t>https://www.velikakopanica.hr/oglas-za-prijam-u-radni-odnos-1-osoba-na-odredeno-vrijeme-viseg-referenta-voditelja-projekta-u-jedinstveni-upravni-odjel-opcine-velika-kopanica-za-vrijeme-trajanja-projekta-dopr/</w:t>
        </w:r>
      </w:hyperlink>
      <w:r w:rsidRPr="00D94B10">
        <w:t>), a bio je otvoren do 1</w:t>
      </w:r>
      <w:r w:rsidR="007913F4">
        <w:t>6</w:t>
      </w:r>
      <w:r w:rsidRPr="00D94B10">
        <w:t xml:space="preserve">. </w:t>
      </w:r>
      <w:r w:rsidR="007913F4">
        <w:t>travnja</w:t>
      </w:r>
      <w:r w:rsidRPr="00D94B10">
        <w:t xml:space="preserve"> 202</w:t>
      </w:r>
      <w:r w:rsidR="007913F4">
        <w:t>4</w:t>
      </w:r>
      <w:r w:rsidRPr="00D94B10">
        <w:t xml:space="preserve">. godine. </w:t>
      </w:r>
    </w:p>
    <w:p w:rsidR="000640C4" w:rsidRPr="00C36CE0" w:rsidRDefault="000640C4" w:rsidP="000640C4">
      <w:pPr>
        <w:pStyle w:val="Standard"/>
        <w:spacing w:line="276" w:lineRule="auto"/>
        <w:jc w:val="both"/>
        <w:rPr>
          <w:b/>
          <w:bCs/>
        </w:rPr>
      </w:pPr>
    </w:p>
    <w:p w:rsidR="000640C4" w:rsidRDefault="000640C4" w:rsidP="000640C4">
      <w:pPr>
        <w:spacing w:line="276" w:lineRule="auto"/>
        <w:ind w:firstLine="708"/>
        <w:jc w:val="both"/>
      </w:pPr>
      <w:r>
        <w:t>Prethodna provjera znanja i sposobnosti provesti će se pisanim testiranjem i intervjuom ako kandidat ostvari minimalno 50% uspjeha na pismenom testiranju.</w:t>
      </w:r>
    </w:p>
    <w:p w:rsidR="000640C4" w:rsidRDefault="000640C4" w:rsidP="007913F4">
      <w:pPr>
        <w:spacing w:line="276" w:lineRule="auto"/>
        <w:ind w:firstLine="708"/>
        <w:jc w:val="both"/>
      </w:pPr>
      <w:r>
        <w:t>Prvi dio pisanog testiranja odnosi se na provjeru znanja, sposobnosti i vještina bitnih za obavljanje poslova radnog mjesta na koje se imenuje. Drugi dio pisanog testiranja odnosi se na provjeru poznavanja rada na računalu.</w:t>
      </w:r>
    </w:p>
    <w:p w:rsidR="000640C4" w:rsidRDefault="000640C4" w:rsidP="007913F4">
      <w:pPr>
        <w:spacing w:line="276" w:lineRule="auto"/>
        <w:ind w:firstLine="360"/>
        <w:jc w:val="both"/>
      </w:pPr>
      <w:r>
        <w:t>Pravni i drugi izvori za pripremanje kandidata za prvi dio pisanog testiranja</w:t>
      </w:r>
      <w:r w:rsidR="007913F4">
        <w:t xml:space="preserve"> su</w:t>
      </w:r>
      <w:r>
        <w:t xml:space="preserve">: </w:t>
      </w:r>
    </w:p>
    <w:p w:rsidR="007913F4" w:rsidRDefault="007913F4" w:rsidP="007913F4">
      <w:pPr>
        <w:pStyle w:val="ListParagraph"/>
        <w:numPr>
          <w:ilvl w:val="0"/>
          <w:numId w:val="2"/>
        </w:numPr>
        <w:spacing w:after="0"/>
        <w:jc w:val="both"/>
        <w:rPr>
          <w:rFonts w:ascii="Times New Roman" w:eastAsia="Calibri" w:hAnsi="Times New Roman" w:cs="Times New Roman"/>
          <w:sz w:val="24"/>
          <w:szCs w:val="24"/>
        </w:rPr>
      </w:pPr>
      <w:r>
        <w:rPr>
          <w:rFonts w:ascii="Times New Roman" w:hAnsi="Times New Roman" w:cs="Times New Roman"/>
          <w:sz w:val="24"/>
          <w:szCs w:val="24"/>
        </w:rPr>
        <w:lastRenderedPageBreak/>
        <w:t>Zakon o lokalnoj i područnoj (regionalnoj) samoupravi („Narodne novine“ broj 33/01, 60/01, 129/05, 109/07, 125/08, 36/09, 36/09, 150/11, 144/12, 19/13, 137/15, 123/17, 98/19, 144/20)</w:t>
      </w:r>
      <w:r>
        <w:rPr>
          <w:rFonts w:ascii="Times New Roman" w:hAnsi="Times New Roman" w:cs="Times New Roman"/>
          <w:sz w:val="24"/>
          <w:szCs w:val="24"/>
        </w:rPr>
        <w:t>;</w:t>
      </w:r>
    </w:p>
    <w:p w:rsidR="007913F4" w:rsidRDefault="007913F4" w:rsidP="007913F4">
      <w:pPr>
        <w:pStyle w:val="ListParagraph"/>
        <w:numPr>
          <w:ilvl w:val="0"/>
          <w:numId w:val="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Zakon o službenicima i namještenicima u lokalnoj i područnoj (regionalnoj) samoupravi („Narodne novine“ broj 86/08, 61/11, 4/18 i 112/19);</w:t>
      </w:r>
    </w:p>
    <w:p w:rsidR="007913F4" w:rsidRDefault="007913F4" w:rsidP="007913F4">
      <w:pPr>
        <w:pStyle w:val="ListParagraph"/>
        <w:numPr>
          <w:ilvl w:val="0"/>
          <w:numId w:val="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Statut Općine Velika Kopanica („Službeni vjesnik Brodsko-posavske županije“ broj 4/20, 11/21 i 31/23); </w:t>
      </w:r>
    </w:p>
    <w:p w:rsidR="007913F4" w:rsidRDefault="007913F4" w:rsidP="007913F4">
      <w:pPr>
        <w:pStyle w:val="ListParagraph"/>
        <w:numPr>
          <w:ilvl w:val="0"/>
          <w:numId w:val="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EUROPSKI SOCIJALNI FOND PLUS, Program „Učinkoviti ljudski potencijali 2021.-2027.“, Upute za prijavitelje, „Zaželi – prevencija institucionalizacije“ (</w:t>
      </w:r>
      <w:hyperlink r:id="rId10" w:history="1">
        <w:r>
          <w:rPr>
            <w:rStyle w:val="Hyperlink"/>
            <w:rFonts w:ascii="Times New Roman" w:eastAsia="Times New Roman" w:hAnsi="Times New Roman" w:cs="Times New Roman"/>
            <w:sz w:val="24"/>
            <w:szCs w:val="24"/>
            <w:lang w:eastAsia="hr-HR"/>
          </w:rPr>
          <w:t>https://esf.hr/esfplus/wp-content</w:t>
        </w:r>
        <w:r>
          <w:rPr>
            <w:rStyle w:val="Hyperlink"/>
            <w:rFonts w:ascii="Times New Roman" w:eastAsia="Times New Roman" w:hAnsi="Times New Roman" w:cs="Times New Roman"/>
            <w:sz w:val="24"/>
            <w:szCs w:val="24"/>
            <w:lang w:eastAsia="hr-HR"/>
          </w:rPr>
          <w:t>/</w:t>
        </w:r>
        <w:r>
          <w:rPr>
            <w:rStyle w:val="Hyperlink"/>
            <w:rFonts w:ascii="Times New Roman" w:eastAsia="Times New Roman" w:hAnsi="Times New Roman" w:cs="Times New Roman"/>
            <w:sz w:val="24"/>
            <w:szCs w:val="24"/>
            <w:lang w:eastAsia="hr-HR"/>
          </w:rPr>
          <w:t>uploads/2023/08/Upute-za-prijavitelje.pdf</w:t>
        </w:r>
      </w:hyperlink>
      <w:r>
        <w:rPr>
          <w:rFonts w:ascii="Times New Roman" w:eastAsia="Times New Roman" w:hAnsi="Times New Roman" w:cs="Times New Roman"/>
          <w:sz w:val="24"/>
          <w:szCs w:val="24"/>
          <w:lang w:eastAsia="hr-HR"/>
        </w:rPr>
        <w:t>).</w:t>
      </w:r>
    </w:p>
    <w:p w:rsidR="007913F4" w:rsidRDefault="007913F4" w:rsidP="007913F4">
      <w:pPr>
        <w:spacing w:line="276" w:lineRule="auto"/>
        <w:jc w:val="both"/>
      </w:pPr>
    </w:p>
    <w:p w:rsidR="0006002F" w:rsidRDefault="0006002F" w:rsidP="0006002F">
      <w:pPr>
        <w:spacing w:line="276" w:lineRule="auto"/>
        <w:ind w:firstLine="708"/>
        <w:jc w:val="both"/>
        <w:textAlignment w:val="baseline"/>
        <w:rPr>
          <w:rFonts w:eastAsiaTheme="minorHAnsi"/>
          <w:lang w:eastAsia="en-US"/>
        </w:rPr>
      </w:pPr>
      <w:r>
        <w:rPr>
          <w:bCs/>
        </w:rPr>
        <w:t xml:space="preserve">Kandidati koji su </w:t>
      </w:r>
      <w:r>
        <w:rPr>
          <w:bCs/>
        </w:rPr>
        <w:t xml:space="preserve">podnijeli pravodobnu i urednu prijavu i </w:t>
      </w:r>
      <w:r>
        <w:rPr>
          <w:bCs/>
        </w:rPr>
        <w:t>zadovoljili</w:t>
      </w:r>
      <w:r>
        <w:rPr>
          <w:bCs/>
        </w:rPr>
        <w:t xml:space="preserve"> su</w:t>
      </w:r>
      <w:r>
        <w:rPr>
          <w:bCs/>
        </w:rPr>
        <w:t xml:space="preserve"> formalne uvjete</w:t>
      </w:r>
      <w:r>
        <w:rPr>
          <w:bCs/>
        </w:rPr>
        <w:t xml:space="preserve"> (opće i posebne uvjete)</w:t>
      </w:r>
      <w:r>
        <w:rPr>
          <w:bCs/>
        </w:rPr>
        <w:t xml:space="preserve"> i</w:t>
      </w:r>
      <w:r>
        <w:rPr>
          <w:bCs/>
        </w:rPr>
        <w:t>z Oglasa,</w:t>
      </w:r>
      <w:r>
        <w:rPr>
          <w:bCs/>
        </w:rPr>
        <w:t xml:space="preserve"> mogu pristupiti prethodnoj provjeri znanja i sposobnosti,</w:t>
      </w:r>
      <w:r w:rsidRPr="00C36CE0">
        <w:rPr>
          <w:rFonts w:eastAsiaTheme="minorHAnsi"/>
          <w:lang w:eastAsia="en-US"/>
        </w:rPr>
        <w:t xml:space="preserve"> </w:t>
      </w:r>
      <w:r>
        <w:rPr>
          <w:rFonts w:eastAsiaTheme="minorHAnsi"/>
          <w:lang w:eastAsia="en-US"/>
        </w:rPr>
        <w:t xml:space="preserve"> te će o tome biti </w:t>
      </w:r>
      <w:r w:rsidRPr="00C36CE0">
        <w:rPr>
          <w:rFonts w:eastAsiaTheme="minorHAnsi"/>
          <w:lang w:eastAsia="en-US"/>
        </w:rPr>
        <w:t>obaviješten</w:t>
      </w:r>
      <w:r>
        <w:rPr>
          <w:rFonts w:eastAsiaTheme="minorHAnsi"/>
          <w:lang w:eastAsia="en-US"/>
        </w:rPr>
        <w:t>i</w:t>
      </w:r>
      <w:r w:rsidRPr="00C36CE0">
        <w:rPr>
          <w:rFonts w:eastAsiaTheme="minorHAnsi"/>
          <w:lang w:eastAsia="en-US"/>
        </w:rPr>
        <w:t xml:space="preserve"> </w:t>
      </w:r>
      <w:r>
        <w:rPr>
          <w:rFonts w:eastAsiaTheme="minorHAnsi"/>
          <w:lang w:eastAsia="en-US"/>
        </w:rPr>
        <w:t xml:space="preserve">putem </w:t>
      </w:r>
      <w:r>
        <w:rPr>
          <w:rFonts w:eastAsiaTheme="minorHAnsi"/>
          <w:lang w:eastAsia="en-US"/>
        </w:rPr>
        <w:t>e-mail</w:t>
      </w:r>
      <w:r>
        <w:rPr>
          <w:rFonts w:eastAsiaTheme="minorHAnsi"/>
          <w:lang w:eastAsia="en-US"/>
        </w:rPr>
        <w:t>a i telefonski</w:t>
      </w:r>
      <w:r>
        <w:rPr>
          <w:rFonts w:eastAsiaTheme="minorHAnsi"/>
          <w:lang w:eastAsia="en-US"/>
        </w:rPr>
        <w:t>.</w:t>
      </w:r>
      <w:r w:rsidRPr="00C36CE0">
        <w:rPr>
          <w:rFonts w:eastAsiaTheme="minorHAnsi"/>
          <w:lang w:eastAsia="en-US"/>
        </w:rPr>
        <w:t xml:space="preserve">  </w:t>
      </w:r>
    </w:p>
    <w:p w:rsidR="007913F4" w:rsidRDefault="007913F4" w:rsidP="0006002F">
      <w:pPr>
        <w:spacing w:line="276" w:lineRule="auto"/>
        <w:ind w:firstLine="708"/>
        <w:jc w:val="both"/>
        <w:textAlignment w:val="baseline"/>
      </w:pPr>
      <w:r>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Oglas.</w:t>
      </w:r>
    </w:p>
    <w:p w:rsidR="007913F4" w:rsidRDefault="007913F4" w:rsidP="004B0A2F">
      <w:pPr>
        <w:spacing w:line="276" w:lineRule="auto"/>
        <w:ind w:firstLine="708"/>
        <w:jc w:val="both"/>
        <w:textAlignment w:val="baseline"/>
      </w:pPr>
      <w:r>
        <w:t>Kandidati su dužni pridržavati se utvrđenog vremena i rasporeda testiranja.</w:t>
      </w:r>
    </w:p>
    <w:p w:rsidR="007913F4" w:rsidRDefault="007913F4" w:rsidP="004B0A2F">
      <w:pPr>
        <w:spacing w:line="276" w:lineRule="auto"/>
        <w:jc w:val="both"/>
        <w:textAlignment w:val="baseline"/>
      </w:pPr>
    </w:p>
    <w:p w:rsidR="007913F4" w:rsidRDefault="007913F4" w:rsidP="004B0A2F">
      <w:pPr>
        <w:spacing w:line="276" w:lineRule="auto"/>
        <w:ind w:firstLine="708"/>
        <w:jc w:val="both"/>
        <w:textAlignment w:val="baseline"/>
        <w:rPr>
          <w:color w:val="000000"/>
        </w:rPr>
      </w:pPr>
      <w:r>
        <w:rPr>
          <w:color w:val="000000"/>
        </w:rPr>
        <w:t>U prvom dijelu pisanog testiranja, kandidati će rješavati pisani test kojim će se provjeravti znanje iz odredbi gore navedenih propisa. Biti će ukupno 10 pitanja i kandidati mogu ostvariti najviše 10 bodova. Svaki točan odgovor nosi 1 bod. Odgovor  mora  biti u cijelosti točan. Djelomični odnosno nepotpuni odgovor  neće se smatrati  točnim.</w:t>
      </w:r>
    </w:p>
    <w:p w:rsidR="007913F4" w:rsidRDefault="007913F4" w:rsidP="004B0A2F">
      <w:pPr>
        <w:spacing w:line="276" w:lineRule="auto"/>
        <w:ind w:firstLine="708"/>
        <w:jc w:val="both"/>
        <w:textAlignment w:val="baseline"/>
        <w:rPr>
          <w:color w:val="000000"/>
        </w:rPr>
      </w:pPr>
      <w:r>
        <w:rPr>
          <w:color w:val="000000"/>
        </w:rPr>
        <w:t>Nije  dozvoljeno koristiti se literaturom i zabilješkama, napuštati prostoriju, razgovarati s ostalim kandidatima niti na bilo koji drugi način remetiti koncentraciju kandidata, a mobitel je potrebno isključiti.</w:t>
      </w:r>
    </w:p>
    <w:p w:rsidR="007913F4" w:rsidRDefault="007913F4" w:rsidP="004B0A2F">
      <w:pPr>
        <w:spacing w:line="276" w:lineRule="auto"/>
        <w:ind w:firstLine="708"/>
        <w:jc w:val="both"/>
        <w:textAlignment w:val="baseline"/>
        <w:rPr>
          <w:color w:val="000000"/>
        </w:rPr>
      </w:pPr>
      <w:r>
        <w:rPr>
          <w:color w:val="000000"/>
        </w:rPr>
        <w:t>Pisano testiranje traje najviše 30 minuta.</w:t>
      </w:r>
    </w:p>
    <w:p w:rsidR="007913F4" w:rsidRDefault="007913F4" w:rsidP="004B0A2F">
      <w:pPr>
        <w:spacing w:line="276" w:lineRule="auto"/>
        <w:ind w:firstLine="708"/>
        <w:jc w:val="both"/>
        <w:textAlignment w:val="baseline"/>
        <w:rPr>
          <w:color w:val="000000"/>
        </w:rPr>
      </w:pPr>
      <w:r>
        <w:rPr>
          <w:color w:val="000000"/>
        </w:rPr>
        <w:t>Nakon što Povjerenstvo pregleda i ocjeni testove prvog dijela pisanog testiranja, kandidati koji su ostvarili najmanje 50% bodova moći će pristupiti provjeri poznavanja rada na računalu. Poznavanje rada na računalu traje 30 minuta i kandidatima će biti osigurana računala. </w:t>
      </w:r>
    </w:p>
    <w:p w:rsidR="007913F4" w:rsidRDefault="007913F4" w:rsidP="004B0A2F">
      <w:pPr>
        <w:spacing w:line="276" w:lineRule="auto"/>
        <w:jc w:val="both"/>
        <w:textAlignment w:val="baseline"/>
        <w:rPr>
          <w:color w:val="000000"/>
        </w:rPr>
      </w:pPr>
    </w:p>
    <w:p w:rsidR="007913F4" w:rsidRDefault="007913F4" w:rsidP="004B0A2F">
      <w:pPr>
        <w:spacing w:line="276" w:lineRule="auto"/>
        <w:ind w:firstLine="708"/>
        <w:jc w:val="both"/>
        <w:textAlignment w:val="baseline"/>
        <w:rPr>
          <w:color w:val="000000"/>
        </w:rPr>
      </w:pPr>
      <w:r>
        <w:rPr>
          <w:color w:val="000000"/>
        </w:rPr>
        <w:t xml:space="preserve">Intervjuu se provodi samo s kandidatima koji su ostvarili najmanje 50% bodova iz svakog dijela provjere znanja i sposobnosti te se neće održati isti dan, već će o terminu održavanja intervjua kandidati biti naknadno obaviješteni. </w:t>
      </w:r>
    </w:p>
    <w:p w:rsidR="007913F4" w:rsidRDefault="007913F4" w:rsidP="004B0A2F">
      <w:pPr>
        <w:spacing w:line="276" w:lineRule="auto"/>
        <w:ind w:firstLine="708"/>
        <w:jc w:val="both"/>
        <w:textAlignment w:val="baseline"/>
        <w:rPr>
          <w:color w:val="000000"/>
        </w:rPr>
      </w:pPr>
      <w:r>
        <w:rPr>
          <w:color w:val="000000"/>
        </w:rPr>
        <w:t>Intervju se provodi osobnim razgovorom Povjerenstva sa svakim pojedinim  kandidatom posebno.</w:t>
      </w:r>
    </w:p>
    <w:p w:rsidR="007913F4" w:rsidRDefault="007913F4" w:rsidP="004B0A2F">
      <w:pPr>
        <w:spacing w:line="276" w:lineRule="auto"/>
        <w:ind w:firstLine="708"/>
        <w:jc w:val="both"/>
        <w:textAlignment w:val="baseline"/>
        <w:rPr>
          <w:color w:val="000000"/>
        </w:rPr>
      </w:pPr>
      <w:r>
        <w:rPr>
          <w:color w:val="000000"/>
        </w:rPr>
        <w:t>Na intervjuu  kandidat može ostvariti najviše 10 bodova.</w:t>
      </w:r>
    </w:p>
    <w:p w:rsidR="007913F4" w:rsidRDefault="007913F4" w:rsidP="004B0A2F">
      <w:pPr>
        <w:spacing w:line="276" w:lineRule="auto"/>
        <w:jc w:val="both"/>
        <w:textAlignment w:val="baseline"/>
        <w:rPr>
          <w:color w:val="000000"/>
        </w:rPr>
      </w:pPr>
      <w:r>
        <w:rPr>
          <w:color w:val="000000"/>
        </w:rPr>
        <w:t> </w:t>
      </w:r>
    </w:p>
    <w:p w:rsidR="007913F4" w:rsidRDefault="007913F4" w:rsidP="004B0A2F">
      <w:pPr>
        <w:spacing w:line="276" w:lineRule="auto"/>
        <w:ind w:firstLine="708"/>
        <w:jc w:val="both"/>
        <w:textAlignment w:val="baseline"/>
        <w:rPr>
          <w:color w:val="000000"/>
        </w:rPr>
      </w:pPr>
      <w:r>
        <w:rPr>
          <w:color w:val="000000"/>
        </w:rPr>
        <w:t>Nakon prethodne provjere znanja i sposobnosti kandidata</w:t>
      </w:r>
      <w:r w:rsidR="00F91004">
        <w:rPr>
          <w:color w:val="000000"/>
        </w:rPr>
        <w:t>,</w:t>
      </w:r>
      <w:r>
        <w:rPr>
          <w:color w:val="000000"/>
        </w:rPr>
        <w:t xml:space="preserve"> Povjerenstvo  sastavlja Izvješće  o provedenom postupku  i utvrđuje rang-listu kandidata  prema ukupnom broju ostvarenih  bodova na pisanom testiranju</w:t>
      </w:r>
      <w:r w:rsidR="0006002F">
        <w:rPr>
          <w:color w:val="000000"/>
        </w:rPr>
        <w:t xml:space="preserve"> (prvi i drugi dio)</w:t>
      </w:r>
      <w:r>
        <w:rPr>
          <w:color w:val="000000"/>
        </w:rPr>
        <w:t xml:space="preserve"> i intervjuu.</w:t>
      </w:r>
    </w:p>
    <w:p w:rsidR="007913F4" w:rsidRDefault="007913F4" w:rsidP="004B0A2F">
      <w:pPr>
        <w:spacing w:line="276" w:lineRule="auto"/>
        <w:ind w:firstLine="708"/>
        <w:jc w:val="both"/>
        <w:textAlignment w:val="baseline"/>
        <w:rPr>
          <w:color w:val="000000"/>
        </w:rPr>
      </w:pPr>
      <w:r>
        <w:rPr>
          <w:color w:val="000000"/>
        </w:rPr>
        <w:lastRenderedPageBreak/>
        <w:t xml:space="preserve">Izvješće o provedenom postupku i rang-listu kandidata, Povjerenstvo dostavlja pročelniku  koji donosi Rješenje o prijmu u službu za izabrane kandidate, te će se isto dostaviti ostalim kandidatima prijavljenim na </w:t>
      </w:r>
      <w:r w:rsidR="00F91004">
        <w:rPr>
          <w:color w:val="000000"/>
        </w:rPr>
        <w:t>Oglas</w:t>
      </w:r>
      <w:r>
        <w:rPr>
          <w:color w:val="000000"/>
        </w:rPr>
        <w:t>.</w:t>
      </w:r>
    </w:p>
    <w:p w:rsidR="007913F4" w:rsidRDefault="007913F4" w:rsidP="004B0A2F">
      <w:pPr>
        <w:spacing w:line="276" w:lineRule="auto"/>
        <w:jc w:val="both"/>
      </w:pPr>
    </w:p>
    <w:p w:rsidR="000640C4" w:rsidRDefault="000640C4" w:rsidP="000640C4">
      <w:pPr>
        <w:jc w:val="both"/>
        <w:textAlignment w:val="baseline"/>
        <w:rPr>
          <w:rFonts w:eastAsiaTheme="minorHAnsi"/>
          <w:lang w:eastAsia="en-US"/>
        </w:rPr>
      </w:pPr>
    </w:p>
    <w:p w:rsidR="000640C4" w:rsidRPr="00C36CE0" w:rsidRDefault="000640C4" w:rsidP="000640C4">
      <w:pPr>
        <w:jc w:val="both"/>
        <w:textAlignment w:val="baseline"/>
        <w:rPr>
          <w:rFonts w:eastAsiaTheme="minorHAnsi"/>
          <w:lang w:eastAsia="en-US"/>
        </w:rPr>
      </w:pPr>
    </w:p>
    <w:p w:rsidR="000640C4" w:rsidRPr="00C36CE0" w:rsidRDefault="000640C4" w:rsidP="000640C4">
      <w:pPr>
        <w:jc w:val="right"/>
        <w:rPr>
          <w:b/>
        </w:rPr>
      </w:pPr>
      <w:r>
        <w:rPr>
          <w:b/>
        </w:rPr>
        <w:t>Povjerenstvo za provedbu Oglasa</w:t>
      </w:r>
    </w:p>
    <w:p w:rsidR="00AA11A6" w:rsidRDefault="00AA11A6"/>
    <w:sectPr w:rsidR="00AA11A6" w:rsidSect="00FC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2445"/>
    <w:multiLevelType w:val="hybridMultilevel"/>
    <w:tmpl w:val="6882B1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61360253">
    <w:abstractNumId w:val="0"/>
  </w:num>
  <w:num w:numId="2" w16cid:durableId="1243222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C4"/>
    <w:rsid w:val="0006002F"/>
    <w:rsid w:val="000640C4"/>
    <w:rsid w:val="004B0A2F"/>
    <w:rsid w:val="007913F4"/>
    <w:rsid w:val="00A421BA"/>
    <w:rsid w:val="00AA11A6"/>
    <w:rsid w:val="00AB0F60"/>
    <w:rsid w:val="00F91004"/>
    <w:rsid w:val="00FC1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DE63"/>
  <w15:chartTrackingRefBased/>
  <w15:docId w15:val="{D8684559-4778-496B-A286-8486D9C7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4"/>
    <w:pPr>
      <w:spacing w:after="0" w:line="240" w:lineRule="auto"/>
    </w:pPr>
    <w:rPr>
      <w:rFonts w:ascii="Times New Roman" w:eastAsia="Times New Roman" w:hAnsi="Times New Roman" w:cs="Times New Roman"/>
      <w:sz w:val="24"/>
      <w:szCs w:val="24"/>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640C4"/>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styleId="Hyperlink">
    <w:name w:val="Hyperlink"/>
    <w:basedOn w:val="DefaultParagraphFont"/>
    <w:uiPriority w:val="99"/>
    <w:unhideWhenUsed/>
    <w:rsid w:val="000640C4"/>
    <w:rPr>
      <w:color w:val="0563C1" w:themeColor="hyperlink"/>
      <w:u w:val="single"/>
    </w:rPr>
  </w:style>
  <w:style w:type="paragraph" w:styleId="NormalWeb">
    <w:name w:val="Normal (Web)"/>
    <w:basedOn w:val="Normal"/>
    <w:uiPriority w:val="99"/>
    <w:unhideWhenUsed/>
    <w:rsid w:val="000640C4"/>
    <w:pPr>
      <w:spacing w:before="100" w:beforeAutospacing="1" w:after="100" w:afterAutospacing="1"/>
    </w:pPr>
  </w:style>
  <w:style w:type="character" w:styleId="UnresolvedMention">
    <w:name w:val="Unresolved Mention"/>
    <w:basedOn w:val="DefaultParagraphFont"/>
    <w:uiPriority w:val="99"/>
    <w:semiHidden/>
    <w:unhideWhenUsed/>
    <w:rsid w:val="000640C4"/>
    <w:rPr>
      <w:color w:val="605E5C"/>
      <w:shd w:val="clear" w:color="auto" w:fill="E1DFDD"/>
    </w:rPr>
  </w:style>
  <w:style w:type="paragraph" w:styleId="ListParagraph">
    <w:name w:val="List Paragraph"/>
    <w:basedOn w:val="Normal"/>
    <w:uiPriority w:val="34"/>
    <w:qFormat/>
    <w:rsid w:val="007913F4"/>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791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7505">
      <w:bodyDiv w:val="1"/>
      <w:marLeft w:val="0"/>
      <w:marRight w:val="0"/>
      <w:marTop w:val="0"/>
      <w:marBottom w:val="0"/>
      <w:divBdr>
        <w:top w:val="none" w:sz="0" w:space="0" w:color="auto"/>
        <w:left w:val="none" w:sz="0" w:space="0" w:color="auto"/>
        <w:bottom w:val="none" w:sz="0" w:space="0" w:color="auto"/>
        <w:right w:val="none" w:sz="0" w:space="0" w:color="auto"/>
      </w:divBdr>
    </w:div>
    <w:div w:id="727655233">
      <w:bodyDiv w:val="1"/>
      <w:marLeft w:val="0"/>
      <w:marRight w:val="0"/>
      <w:marTop w:val="0"/>
      <w:marBottom w:val="0"/>
      <w:divBdr>
        <w:top w:val="none" w:sz="0" w:space="0" w:color="auto"/>
        <w:left w:val="none" w:sz="0" w:space="0" w:color="auto"/>
        <w:bottom w:val="none" w:sz="0" w:space="0" w:color="auto"/>
        <w:right w:val="none" w:sz="0" w:space="0" w:color="auto"/>
      </w:divBdr>
    </w:div>
    <w:div w:id="819885485">
      <w:bodyDiv w:val="1"/>
      <w:marLeft w:val="0"/>
      <w:marRight w:val="0"/>
      <w:marTop w:val="0"/>
      <w:marBottom w:val="0"/>
      <w:divBdr>
        <w:top w:val="none" w:sz="0" w:space="0" w:color="auto"/>
        <w:left w:val="none" w:sz="0" w:space="0" w:color="auto"/>
        <w:bottom w:val="none" w:sz="0" w:space="0" w:color="auto"/>
        <w:right w:val="none" w:sz="0" w:space="0" w:color="auto"/>
      </w:divBdr>
    </w:div>
    <w:div w:id="8300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zarada.hzz.hr/Posloprimac_RadnaMjesta.aspx"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esf.hr/esfplus/wp-content/uploads/2023/08/Upute-za-prijavitelje.pdf" TargetMode="External"/><Relationship Id="rId4" Type="http://schemas.openxmlformats.org/officeDocument/2006/relationships/webSettings" Target="webSettings.xml"/><Relationship Id="rId9" Type="http://schemas.openxmlformats.org/officeDocument/2006/relationships/hyperlink" Target="https://www.velikakopanica.hr/oglas-za-prijam-u-radni-odnos-1-osoba-na-odredeno-vrijeme-viseg-referenta-voditelja-projekta-u-jedinstveni-upravni-odjel-opcine-velika-kopanica-za-vrijeme-trajanja-projekta-do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Velika Kopanica</dc:creator>
  <cp:keywords/>
  <dc:description/>
  <cp:lastModifiedBy>Velika Kopanica</cp:lastModifiedBy>
  <cp:revision>3</cp:revision>
  <dcterms:created xsi:type="dcterms:W3CDTF">2024-04-19T09:43:00Z</dcterms:created>
  <dcterms:modified xsi:type="dcterms:W3CDTF">2024-04-19T10:30:00Z</dcterms:modified>
</cp:coreProperties>
</file>